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6ADD" w14:textId="77777777" w:rsidR="0045542F" w:rsidRDefault="0045542F" w:rsidP="007E699D">
      <w:bookmarkStart w:id="0" w:name="_GoBack"/>
      <w:bookmarkEnd w:id="0"/>
    </w:p>
    <w:p w14:paraId="133B55C6" w14:textId="77777777" w:rsidR="003164C3" w:rsidRDefault="003164C3" w:rsidP="007E699D"/>
    <w:p w14:paraId="6656364A" w14:textId="77777777" w:rsidR="003164C3" w:rsidRDefault="0087585D" w:rsidP="007E699D">
      <w:r w:rsidRPr="00A56245">
        <w:rPr>
          <w:noProof/>
          <w:color w:val="006600"/>
          <w:lang w:eastAsia="en-GB"/>
        </w:rPr>
        <w:drawing>
          <wp:anchor distT="0" distB="0" distL="114300" distR="114300" simplePos="0" relativeHeight="251695104" behindDoc="1" locked="0" layoutInCell="1" allowOverlap="1" wp14:anchorId="4A509DF8" wp14:editId="11C910AF">
            <wp:simplePos x="0" y="0"/>
            <wp:positionH relativeFrom="margin">
              <wp:align>left</wp:align>
            </wp:positionH>
            <wp:positionV relativeFrom="paragraph">
              <wp:posOffset>287020</wp:posOffset>
            </wp:positionV>
            <wp:extent cx="5543550" cy="2045335"/>
            <wp:effectExtent l="0" t="0" r="0" b="0"/>
            <wp:wrapTight wrapText="bothSides">
              <wp:wrapPolygon edited="0">
                <wp:start x="0" y="0"/>
                <wp:lineTo x="0" y="21325"/>
                <wp:lineTo x="21526" y="21325"/>
                <wp:lineTo x="21526" y="0"/>
                <wp:lineTo x="0" y="0"/>
              </wp:wrapPolygon>
            </wp:wrapTight>
            <wp:docPr id="3" name="Picture 3" descr="C:\Users\9658\Desktop\VF Logo with strapline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58\Desktop\VF Logo with strapline -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D98EA" w14:textId="77777777" w:rsidR="0087585D" w:rsidRPr="0087585D" w:rsidRDefault="0087585D" w:rsidP="0087585D"/>
    <w:p w14:paraId="4B900F4A" w14:textId="1621EB3C" w:rsidR="003164C3" w:rsidRPr="008F43E2" w:rsidRDefault="00554A7C" w:rsidP="003164C3">
      <w:pPr>
        <w:jc w:val="center"/>
        <w:rPr>
          <w:rFonts w:cstheme="minorHAnsi"/>
          <w:b/>
          <w:sz w:val="44"/>
        </w:rPr>
      </w:pPr>
      <w:r>
        <w:rPr>
          <w:noProof/>
          <w:lang w:eastAsia="en-GB"/>
        </w:rPr>
        <mc:AlternateContent>
          <mc:Choice Requires="wps">
            <w:drawing>
              <wp:anchor distT="0" distB="0" distL="114300" distR="114300" simplePos="0" relativeHeight="251699200" behindDoc="0" locked="0" layoutInCell="1" allowOverlap="1" wp14:anchorId="69274542" wp14:editId="6DBA986E">
                <wp:simplePos x="0" y="0"/>
                <wp:positionH relativeFrom="leftMargin">
                  <wp:posOffset>-4845050</wp:posOffset>
                </wp:positionH>
                <wp:positionV relativeFrom="paragraph">
                  <wp:posOffset>782320</wp:posOffset>
                </wp:positionV>
                <wp:extent cx="11115040" cy="340360"/>
                <wp:effectExtent l="0" t="3810" r="25400" b="25400"/>
                <wp:wrapNone/>
                <wp:docPr id="8" name="Rectangle 5"/>
                <wp:cNvGraphicFramePr/>
                <a:graphic xmlns:a="http://schemas.openxmlformats.org/drawingml/2006/main">
                  <a:graphicData uri="http://schemas.microsoft.com/office/word/2010/wordprocessingShape">
                    <wps:wsp>
                      <wps:cNvSpPr/>
                      <wps:spPr>
                        <a:xfrm rot="16200000">
                          <a:off x="0" y="0"/>
                          <a:ext cx="11115040" cy="340360"/>
                        </a:xfrm>
                        <a:prstGeom prst="rect">
                          <a:avLst/>
                        </a:prstGeom>
                        <a:solidFill>
                          <a:srgbClr val="60A457"/>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37D4B6" id="Rectangle 5" o:spid="_x0000_s1026" style="position:absolute;margin-left:-381.5pt;margin-top:61.6pt;width:875.2pt;height:26.8pt;rotation:-90;z-index:25169920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gZgIAAMoEAAAOAAAAZHJzL2Uyb0RvYy54bWysVE1v2zAMvQ/YfxB0X+2kSbYFdYqgRYYB&#10;RResHXpmZNkxIEuapMTJfv2eZCf92E7DfBBIkXokH0lfXR9axfbS+cbogo8ucs6kFqZsdF3wH4+r&#10;D58484F0ScpoWfCj9Px68f7dVWfncmy2RpXSMYBoP+9swbch2HmWebGVLfkLY6WGsTKupQDV1Vnp&#10;qAN6q7Jxns+yzrjSOiOk97i97Y18kfCrSorwraq8DEwVHLmFdLp0buKZLa5oXjuy20YMadA/ZNFS&#10;oxH0DHVLgdjONX9AtY1wxpsqXAjTZqaqGiFTDahmlL+p5mFLVqZaQI63Z5r8/4MV9/u1Y01ZcDRK&#10;U4sWfQdppGsl2TTS01k/h9eDXbtB8xBjrYfKtcwZcDqaoRf4EgUoih0Sw8czw/IQmMDlCN80n6AT&#10;AsbLSX45Sz3IerSIap0PX6RpWRQK7pBNgqX9nQ/IAK4nl+jujWrKVaNUUly9uVGO7QntnuXLyfRj&#10;LAFPXrkpzbqCj6cTZMwEYewqRQFia0GE1zVnpGrMswguxX712h/9OQYmsTQdZ4p8wGXBV+n7W9CY&#10;9C35bZ9cQhzclI65yzStQ42R9J7mKG1MeUSXEtXI2FuxaoB2h6BrcphXXGIHwdbWuF+cdZhn1PFz&#10;R04it68aA/N5NIm0h6SAlzEU99KyeWnRu/bGgMNRipbE6B/USaycaZ+wessYFSbSArF7xgblJvR7&#10;huUVcrlMbhh6S+FOP1gRwU/9fjw8kbNDxwOG5d6cZp/mbxrf+8aX2ix3wVRNmopnntDvqGBhUueH&#10;5Y4b+VJPXs+/oMVvAAAA//8DAFBLAwQUAAYACAAAACEAtFTV9+EAAAAMAQAADwAAAGRycy9kb3du&#10;cmV2LnhtbEyPwU7DMBBE70j8g7VI3Fqb0KQlxKkQUIkiLrR8gJssSdR4ncZOG/6ezQluuzuj2TfZ&#10;erStOGPvG0ca7uYKBFLhyoYqDV/7zWwFwgdDpWkdoYYf9LDOr68yk5buQp943oVKcAj51GioQ+hS&#10;KX1RozV+7jok1r5db03gta9k2ZsLh9tWRkol0pqG+ENtOnyusTjuBqth/5Ict8nmdYi3p0Wilm/v&#10;OHyctL69GZ8eQQQcw58ZJnxGh5yZDm6g0otWwypesFPDbBnFEYjJcf/A7Q48qOkk80z+L5H/AgAA&#10;//8DAFBLAQItABQABgAIAAAAIQC2gziS/gAAAOEBAAATAAAAAAAAAAAAAAAAAAAAAABbQ29udGVu&#10;dF9UeXBlc10ueG1sUEsBAi0AFAAGAAgAAAAhADj9If/WAAAAlAEAAAsAAAAAAAAAAAAAAAAALwEA&#10;AF9yZWxzLy5yZWxzUEsBAi0AFAAGAAgAAAAhAHGP8GBmAgAAygQAAA4AAAAAAAAAAAAAAAAALgIA&#10;AGRycy9lMm9Eb2MueG1sUEsBAi0AFAAGAAgAAAAhALRU1ffhAAAADAEAAA8AAAAAAAAAAAAAAAAA&#10;wAQAAGRycy9kb3ducmV2LnhtbFBLBQYAAAAABAAEAPMAAADOBQAAAAA=&#10;" fillcolor="#60a457" strokecolor="window" strokeweight="2pt">
                <w10:wrap anchorx="margin"/>
              </v:rect>
            </w:pict>
          </mc:Fallback>
        </mc:AlternateContent>
      </w:r>
      <w:r w:rsidR="003164C3" w:rsidRPr="008F43E2">
        <w:rPr>
          <w:rFonts w:cstheme="minorHAnsi"/>
          <w:b/>
          <w:sz w:val="44"/>
        </w:rPr>
        <w:t>Quarterly Performance Report</w:t>
      </w:r>
    </w:p>
    <w:p w14:paraId="70A77241" w14:textId="2E4A26AD" w:rsidR="003164C3" w:rsidRPr="008F43E2" w:rsidRDefault="004E08C0" w:rsidP="003164C3">
      <w:pPr>
        <w:jc w:val="center"/>
        <w:rPr>
          <w:rFonts w:cstheme="minorHAnsi"/>
          <w:sz w:val="40"/>
        </w:rPr>
      </w:pPr>
      <w:r>
        <w:rPr>
          <w:noProof/>
          <w:lang w:eastAsia="en-GB"/>
        </w:rPr>
        <mc:AlternateContent>
          <mc:Choice Requires="wps">
            <w:drawing>
              <wp:anchor distT="0" distB="0" distL="114300" distR="114300" simplePos="0" relativeHeight="251697152" behindDoc="0" locked="0" layoutInCell="1" allowOverlap="1" wp14:anchorId="5CDB273B" wp14:editId="2629E999">
                <wp:simplePos x="0" y="0"/>
                <wp:positionH relativeFrom="column">
                  <wp:posOffset>-6209030</wp:posOffset>
                </wp:positionH>
                <wp:positionV relativeFrom="paragraph">
                  <wp:posOffset>347980</wp:posOffset>
                </wp:positionV>
                <wp:extent cx="10909935" cy="379095"/>
                <wp:effectExtent l="7620" t="0" r="13335" b="13335"/>
                <wp:wrapNone/>
                <wp:docPr id="6" name="Rectangle 3"/>
                <wp:cNvGraphicFramePr/>
                <a:graphic xmlns:a="http://schemas.openxmlformats.org/drawingml/2006/main">
                  <a:graphicData uri="http://schemas.microsoft.com/office/word/2010/wordprocessingShape">
                    <wps:wsp>
                      <wps:cNvSpPr/>
                      <wps:spPr>
                        <a:xfrm rot="16200000">
                          <a:off x="0" y="0"/>
                          <a:ext cx="10909935" cy="379095"/>
                        </a:xfrm>
                        <a:prstGeom prst="rect">
                          <a:avLst/>
                        </a:prstGeom>
                        <a:solidFill>
                          <a:srgbClr val="022622"/>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AFA91" id="Rectangle 3" o:spid="_x0000_s1026" style="position:absolute;margin-left:-488.9pt;margin-top:27.4pt;width:859.05pt;height:29.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mMZQIAAMoEAAAOAAAAZHJzL2Uyb0RvYy54bWysVNtu2zAMfR+wfxD0vjpxk3QJ6hRBiwwD&#10;ii5YO/SZkeULoNsoJU729aNkJ71sT8P8YIgifUgeHvr65qAV20v0rTUFH1+MOJNG2LI1dcF/PK0/&#10;febMBzAlKGtkwY/S85vlxw/XnVvI3DZWlRIZgRi/6FzBmxDcIsu8aKQGf2GdNOSsLGoIZGKdlQgd&#10;oWuV5aPRLOsslg6tkN7T7V3v5MuEX1VShG9V5WVgquBUW0hvTO9tfGfLa1jUCK5pxVAG/EMVGlpD&#10;Sc9QdxCA7bD9A0q3Aq23VbgQVme2qlohUw/UzXj0rpvHBpxMvRA53p1p8v8PVjzsN8jasuAzzgxo&#10;GtF3Ig1MrSS7jPR0zi8o6tFtcLA8HWOvhwo1Q0ucjmc0C3oSBdQUOySGj2eG5SEwQZfj0Xw0n19O&#10;ORPkvLwiaxqTZD1aRHXowxdpNYuHgiNVk2Bhf+9DH3oKieHeqrZct0olA+vtrUK2hzjuPJ/l+YD+&#10;JkwZ1hU8n06oYiaAZFcpCHTUjojwpuYMVE16FgFT7jdf+6M/5yAllrbjTIEPdFnwdXr+ljQWfQe+&#10;6YtLiEOYMrF2mdQ69BhJ72mOp60tjzSlRDVV7J1Yt4R2T0k3gKRXuqQdJLYai78460jP1MfPHaCk&#10;2r4aEsx8PJnEBUjGZHqVk4GvPdvXHrPTt5Y4HKds6RjjgzodK7T6mVZvFbOSC4yg3D1jg3Eb+j2j&#10;5RVytUphJHoH4d48OhHBT/N+OjwDumHigcTyYE/ah8W7wfex8UtjV7tgqzap4oUnUlM0aGGSrobl&#10;jhv52k5RL7+g5W8AAAD//wMAUEsDBBQABgAIAAAAIQA65ZN85AAAAA0BAAAPAAAAZHJzL2Rvd25y&#10;ZXYueG1sTI/BTsMwDIbvSLxDZCQuqEsH1ZqVphMCsRMaWoc4Z03WRjRO12RbeXvMCW62/On395er&#10;yfXsbMZgPUqYz1JgBhuvLbYSPnaviQAWokKteo9GwrcJsKqur0pVaH/BrTnXsWUUgqFQEroYh4Lz&#10;0HTGqTDzg0G6HfzoVKR1bLke1YXCXc/v03TBnbJIHzo1mOfONF/1yUn4PO784e5dbOr19mWdHofG&#10;TvZNytub6ekRWDRT/IPhV5/UoSKnvT+hDqyXkMwzsSCWpjzPMmDEJEIsge0lLLOHHHhV8v8tqh8A&#10;AAD//wMAUEsBAi0AFAAGAAgAAAAhALaDOJL+AAAA4QEAABMAAAAAAAAAAAAAAAAAAAAAAFtDb250&#10;ZW50X1R5cGVzXS54bWxQSwECLQAUAAYACAAAACEAOP0h/9YAAACUAQAACwAAAAAAAAAAAAAAAAAv&#10;AQAAX3JlbHMvLnJlbHNQSwECLQAUAAYACAAAACEAFMoJjGUCAADKBAAADgAAAAAAAAAAAAAAAAAu&#10;AgAAZHJzL2Uyb0RvYy54bWxQSwECLQAUAAYACAAAACEAOuWTfOQAAAANAQAADwAAAAAAAAAAAAAA&#10;AAC/BAAAZHJzL2Rvd25yZXYueG1sUEsFBgAAAAAEAAQA8wAAANAFAAAAAA==&#10;" fillcolor="#022622" strokecolor="window" strokeweight="2pt"/>
            </w:pict>
          </mc:Fallback>
        </mc:AlternateContent>
      </w:r>
      <w:r w:rsidR="0031344C">
        <w:rPr>
          <w:rFonts w:cstheme="minorHAnsi"/>
          <w:sz w:val="40"/>
        </w:rPr>
        <w:t>April</w:t>
      </w:r>
      <w:r w:rsidR="00A60CA7">
        <w:rPr>
          <w:rFonts w:cstheme="minorHAnsi"/>
          <w:sz w:val="40"/>
        </w:rPr>
        <w:t>-</w:t>
      </w:r>
      <w:r w:rsidR="0031344C">
        <w:rPr>
          <w:rFonts w:cstheme="minorHAnsi"/>
          <w:sz w:val="40"/>
        </w:rPr>
        <w:t>June</w:t>
      </w:r>
      <w:r w:rsidR="00A74113">
        <w:rPr>
          <w:rFonts w:cstheme="minorHAnsi"/>
          <w:sz w:val="40"/>
        </w:rPr>
        <w:t xml:space="preserve"> 2020</w:t>
      </w:r>
    </w:p>
    <w:p w14:paraId="62D728CA" w14:textId="77777777" w:rsidR="003164C3" w:rsidRPr="008F43E2" w:rsidRDefault="003164C3" w:rsidP="003164C3">
      <w:pPr>
        <w:jc w:val="center"/>
        <w:rPr>
          <w:rFonts w:cstheme="minorHAnsi"/>
          <w:sz w:val="36"/>
        </w:rPr>
      </w:pPr>
    </w:p>
    <w:p w14:paraId="7344ACEA" w14:textId="77777777" w:rsidR="003164C3" w:rsidRPr="008F43E2" w:rsidRDefault="003164C3" w:rsidP="003164C3">
      <w:pPr>
        <w:jc w:val="center"/>
        <w:rPr>
          <w:rFonts w:cstheme="minorHAnsi"/>
          <w:sz w:val="36"/>
        </w:rPr>
      </w:pPr>
    </w:p>
    <w:p w14:paraId="2CAA7D8D" w14:textId="77777777" w:rsidR="003164C3" w:rsidRPr="008F43E2" w:rsidRDefault="003164C3" w:rsidP="003164C3">
      <w:pPr>
        <w:jc w:val="center"/>
        <w:rPr>
          <w:rFonts w:cstheme="minorHAnsi"/>
          <w:sz w:val="36"/>
        </w:rPr>
      </w:pPr>
    </w:p>
    <w:p w14:paraId="239F5D78" w14:textId="77777777" w:rsidR="003164C3" w:rsidRPr="008F43E2" w:rsidRDefault="003164C3" w:rsidP="003164C3">
      <w:pPr>
        <w:jc w:val="center"/>
        <w:rPr>
          <w:rFonts w:cstheme="minorHAnsi"/>
          <w:sz w:val="36"/>
        </w:rPr>
      </w:pPr>
    </w:p>
    <w:p w14:paraId="33D196DE" w14:textId="3CB69842" w:rsidR="003164C3" w:rsidRPr="008F43E2" w:rsidRDefault="003164C3" w:rsidP="003164C3">
      <w:pPr>
        <w:spacing w:after="160" w:line="259" w:lineRule="auto"/>
        <w:jc w:val="center"/>
        <w:rPr>
          <w:rFonts w:eastAsia="SimSun" w:cstheme="minorHAnsi"/>
          <w:sz w:val="32"/>
          <w:lang w:val="en-US" w:eastAsia="ja-JP"/>
        </w:rPr>
      </w:pPr>
      <w:r w:rsidRPr="008F43E2">
        <w:rPr>
          <w:rFonts w:eastAsia="SimSun" w:cstheme="minorHAnsi"/>
          <w:b/>
          <w:sz w:val="32"/>
          <w:lang w:val="en-US" w:eastAsia="ja-JP"/>
        </w:rPr>
        <w:t>Author:</w:t>
      </w:r>
      <w:r w:rsidR="00A95A23">
        <w:rPr>
          <w:rFonts w:eastAsia="SimSun" w:cstheme="minorHAnsi"/>
          <w:sz w:val="32"/>
          <w:lang w:val="en-US" w:eastAsia="ja-JP"/>
        </w:rPr>
        <w:t xml:space="preserve"> Manjeeta Sunnar </w:t>
      </w:r>
    </w:p>
    <w:p w14:paraId="0A958710" w14:textId="77777777" w:rsidR="003164C3" w:rsidRPr="008F43E2" w:rsidRDefault="003164C3" w:rsidP="003164C3">
      <w:pPr>
        <w:spacing w:after="160" w:line="259" w:lineRule="auto"/>
        <w:jc w:val="center"/>
        <w:rPr>
          <w:rFonts w:eastAsia="SimSun" w:cstheme="minorHAnsi"/>
          <w:sz w:val="32"/>
          <w:lang w:val="en-US" w:eastAsia="ja-JP"/>
        </w:rPr>
      </w:pPr>
      <w:r w:rsidRPr="008F43E2">
        <w:rPr>
          <w:rFonts w:eastAsia="SimSun" w:cstheme="minorHAnsi"/>
          <w:sz w:val="32"/>
          <w:lang w:val="en-US" w:eastAsia="ja-JP"/>
        </w:rPr>
        <w:t xml:space="preserve">Head of Service – Victim First </w:t>
      </w:r>
    </w:p>
    <w:p w14:paraId="256B1E12" w14:textId="74B96A0A" w:rsidR="003164C3" w:rsidRDefault="0031344C" w:rsidP="003164C3">
      <w:pPr>
        <w:spacing w:after="160" w:line="259" w:lineRule="auto"/>
        <w:jc w:val="center"/>
        <w:rPr>
          <w:rFonts w:eastAsia="SimSun" w:cstheme="minorHAnsi"/>
          <w:sz w:val="32"/>
          <w:lang w:val="en-US" w:eastAsia="ja-JP"/>
        </w:rPr>
      </w:pPr>
      <w:r>
        <w:rPr>
          <w:rFonts w:eastAsia="SimSun" w:cstheme="minorHAnsi"/>
          <w:sz w:val="32"/>
          <w:lang w:val="en-US" w:eastAsia="ja-JP"/>
        </w:rPr>
        <w:t>August</w:t>
      </w:r>
      <w:r w:rsidR="00D66D4A">
        <w:rPr>
          <w:rFonts w:eastAsia="SimSun" w:cstheme="minorHAnsi"/>
          <w:sz w:val="32"/>
          <w:lang w:val="en-US" w:eastAsia="ja-JP"/>
        </w:rPr>
        <w:t xml:space="preserve"> 2020</w:t>
      </w:r>
    </w:p>
    <w:p w14:paraId="196D674B" w14:textId="77777777" w:rsidR="0087585D" w:rsidRDefault="0087585D" w:rsidP="003164C3">
      <w:pPr>
        <w:spacing w:after="160" w:line="259" w:lineRule="auto"/>
        <w:jc w:val="center"/>
        <w:rPr>
          <w:rFonts w:eastAsia="SimSun" w:cstheme="minorHAnsi"/>
          <w:sz w:val="32"/>
          <w:lang w:val="en-US" w:eastAsia="ja-JP"/>
        </w:rPr>
      </w:pPr>
    </w:p>
    <w:p w14:paraId="1520580E" w14:textId="77777777" w:rsidR="0087585D" w:rsidRDefault="0087585D" w:rsidP="003164C3">
      <w:pPr>
        <w:spacing w:after="160" w:line="259" w:lineRule="auto"/>
        <w:jc w:val="center"/>
        <w:rPr>
          <w:rFonts w:eastAsia="SimSun" w:cstheme="minorHAnsi"/>
          <w:sz w:val="32"/>
          <w:lang w:val="en-US" w:eastAsia="ja-JP"/>
        </w:rPr>
      </w:pPr>
    </w:p>
    <w:p w14:paraId="14DEC038" w14:textId="77777777" w:rsidR="0087585D" w:rsidRPr="008F43E2" w:rsidRDefault="0087585D" w:rsidP="003164C3">
      <w:pPr>
        <w:spacing w:after="160" w:line="259" w:lineRule="auto"/>
        <w:jc w:val="center"/>
        <w:rPr>
          <w:rFonts w:eastAsia="SimSun" w:cstheme="minorHAnsi"/>
          <w:sz w:val="32"/>
          <w:lang w:val="en-US" w:eastAsia="ja-JP"/>
        </w:rPr>
      </w:pPr>
    </w:p>
    <w:p w14:paraId="4080E17C" w14:textId="77777777" w:rsidR="007E699D" w:rsidRDefault="00987D14" w:rsidP="007E699D">
      <w:r>
        <w:rPr>
          <w:noProof/>
          <w:lang w:eastAsia="en-GB"/>
        </w:rPr>
        <mc:AlternateContent>
          <mc:Choice Requires="wps">
            <w:drawing>
              <wp:anchor distT="0" distB="0" distL="114300" distR="114300" simplePos="0" relativeHeight="251660288" behindDoc="0" locked="0" layoutInCell="1" allowOverlap="1" wp14:anchorId="41FBC42B" wp14:editId="72A170C5">
                <wp:simplePos x="0" y="0"/>
                <wp:positionH relativeFrom="page">
                  <wp:posOffset>7724775</wp:posOffset>
                </wp:positionH>
                <wp:positionV relativeFrom="paragraph">
                  <wp:posOffset>6153149</wp:posOffset>
                </wp:positionV>
                <wp:extent cx="2482850" cy="4943475"/>
                <wp:effectExtent l="0" t="0" r="0" b="9525"/>
                <wp:wrapNone/>
                <wp:docPr id="10" name="Rectangle 9"/>
                <wp:cNvGraphicFramePr/>
                <a:graphic xmlns:a="http://schemas.openxmlformats.org/drawingml/2006/main">
                  <a:graphicData uri="http://schemas.microsoft.com/office/word/2010/wordprocessingShape">
                    <wps:wsp>
                      <wps:cNvSpPr/>
                      <wps:spPr>
                        <a:xfrm>
                          <a:off x="0" y="0"/>
                          <a:ext cx="2482850" cy="4943475"/>
                        </a:xfrm>
                        <a:prstGeom prst="rect">
                          <a:avLst/>
                        </a:prstGeom>
                        <a:solidFill>
                          <a:srgbClr val="B5396E">
                            <a:alpha val="3294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40592" id="Rectangle 9" o:spid="_x0000_s1026" style="position:absolute;margin-left:608.25pt;margin-top:484.5pt;width:195.5pt;height:38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kTDQIAAGkEAAAOAAAAZHJzL2Uyb0RvYy54bWysVMmOGyEQvUfKP6C+x93eJrbl9kiZyeQS&#10;JaOZ5AMwXbiRgEJAvPx9Cmj3ZFMOUXzALFXv1XsUvb09G82O4INC21bTSVMxsAI7ZQ9t9fXLw5tV&#10;xULktuMaLbTVBUJ1u3v9antyG5hhj7oDzwjEhs3JtVUfo9vUdRA9GB4m6MDSoURveKSlP9Sd5ydC&#10;N7qeNc1NfULfOY8CQqDd+3JY7TK+lCDiZykDRKbbimqLefR53Kex3m355uC565UYyuD/UIXhyhLp&#10;CHXPI2ffvPoNyijhMaCME4GmRimVgKyB1EybX9Q899xB1kLmBDfaFP4frPh0fPRMdXR3ZI/lhu7o&#10;iVzj9qCBrZM/Jxc2FPbsHv2wCjRNYs/Sm/RPMtg5e3oZPYVzZII2Z4vVbLUkbEFni/Vivni7TKj1&#10;S7rzIX4ANCxN2soTffaSHz+GWEKvIYktoFbdg9I6L/xhf6c9O3K64HfL+frmfcnVrudldz5bL6YD&#10;ZSjhmf4nHG0TmsWEWyjTTp20F7V5Fi8aUpy2TyDJtaQv0+V+hbEQLgTYOC1HPe+gVLJs6HetJHV4&#10;ysi1ZMCELIl/xB4ArpEF5IpdqhziUyrkdh+Tm78VVpLHjMyMNo7JRln0fwLQpGpgLvFXk4o1yaU9&#10;dhfqKR/1HZZXx63okR6diD4npyjq56x8eHvpwfy4zrAvX4jddwAAAP//AwBQSwMEFAAGAAgAAAAh&#10;AGl9c/LdAAAADgEAAA8AAABkcnMvZG93bnJldi54bWxMT8tOwzAQvCPxD9YicYmo3QqSNI1TISQ+&#10;oKEcuLnxEkf1I4rdJvw92xPcZnZGszP1fnGWXXGKQ/AS1isBDH0X9OB7CceP96cSWEzKa2WDRwk/&#10;GGHf3N/VqtJh9ge8tqlnFOJjpSSYlMaK89gZdCquwoietO8wOZWITj3Xk5op3Fm+ESLnTg2ePhg1&#10;4pvB7txenITD1zBnZSoE15/GdlmbIS9RyseH5XUHLOGS/sxwq0/VoaFOp3DxOjJLfLPOX8grYZtv&#10;adXNkouCTidCxTMh3tT8/4zmFwAA//8DAFBLAQItABQABgAIAAAAIQC2gziS/gAAAOEBAAATAAAA&#10;AAAAAAAAAAAAAAAAAABbQ29udGVudF9UeXBlc10ueG1sUEsBAi0AFAAGAAgAAAAhADj9If/WAAAA&#10;lAEAAAsAAAAAAAAAAAAAAAAALwEAAF9yZWxzLy5yZWxzUEsBAi0AFAAGAAgAAAAhAOSh+RMNAgAA&#10;aQQAAA4AAAAAAAAAAAAAAAAALgIAAGRycy9lMm9Eb2MueG1sUEsBAi0AFAAGAAgAAAAhAGl9c/Ld&#10;AAAADgEAAA8AAAAAAAAAAAAAAAAAZwQAAGRycy9kb3ducmV2LnhtbFBLBQYAAAAABAAEAPMAAABx&#10;BQAAAAA=&#10;" fillcolor="#b5396e" stroked="f" strokeweight="2pt">
                <v:fill opacity="21588f"/>
                <w10:wrap anchorx="page"/>
              </v:rect>
            </w:pict>
          </mc:Fallback>
        </mc:AlternateContent>
      </w:r>
    </w:p>
    <w:p w14:paraId="2B573448" w14:textId="77777777" w:rsidR="00670391" w:rsidRDefault="00C84D06" w:rsidP="00C84D06">
      <w:pPr>
        <w:pStyle w:val="Heading1VFReport"/>
      </w:pPr>
      <w:bookmarkStart w:id="1" w:name="_Toc48815860"/>
      <w:r>
        <w:lastRenderedPageBreak/>
        <w:t>Content Page</w:t>
      </w:r>
      <w:bookmarkEnd w:id="1"/>
    </w:p>
    <w:sdt>
      <w:sdtPr>
        <w:rPr>
          <w:rFonts w:asciiTheme="minorHAnsi" w:eastAsiaTheme="minorHAnsi" w:hAnsiTheme="minorHAnsi" w:cstheme="minorBidi"/>
          <w:color w:val="auto"/>
          <w:sz w:val="22"/>
          <w:szCs w:val="22"/>
          <w:lang w:val="en-GB"/>
        </w:rPr>
        <w:id w:val="-1293280754"/>
        <w:docPartObj>
          <w:docPartGallery w:val="Table of Contents"/>
          <w:docPartUnique/>
        </w:docPartObj>
      </w:sdtPr>
      <w:sdtEndPr>
        <w:rPr>
          <w:b/>
          <w:bCs/>
          <w:noProof/>
        </w:rPr>
      </w:sdtEndPr>
      <w:sdtContent>
        <w:p w14:paraId="4B7D66A7" w14:textId="77777777" w:rsidR="00C84D06" w:rsidRDefault="00C84D06">
          <w:pPr>
            <w:pStyle w:val="TOCHeading"/>
          </w:pPr>
        </w:p>
        <w:p w14:paraId="5D9D6A49" w14:textId="77777777" w:rsidR="004E08C0" w:rsidRDefault="00C84D0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815860" w:history="1">
            <w:r w:rsidR="004E08C0" w:rsidRPr="00E10558">
              <w:rPr>
                <w:rStyle w:val="Hyperlink"/>
                <w:noProof/>
              </w:rPr>
              <w:t>Content Page</w:t>
            </w:r>
            <w:r w:rsidR="004E08C0">
              <w:rPr>
                <w:noProof/>
                <w:webHidden/>
              </w:rPr>
              <w:tab/>
            </w:r>
            <w:r w:rsidR="004E08C0">
              <w:rPr>
                <w:noProof/>
                <w:webHidden/>
              </w:rPr>
              <w:fldChar w:fldCharType="begin"/>
            </w:r>
            <w:r w:rsidR="004E08C0">
              <w:rPr>
                <w:noProof/>
                <w:webHidden/>
              </w:rPr>
              <w:instrText xml:space="preserve"> PAGEREF _Toc48815860 \h </w:instrText>
            </w:r>
            <w:r w:rsidR="004E08C0">
              <w:rPr>
                <w:noProof/>
                <w:webHidden/>
              </w:rPr>
            </w:r>
            <w:r w:rsidR="004E08C0">
              <w:rPr>
                <w:noProof/>
                <w:webHidden/>
              </w:rPr>
              <w:fldChar w:fldCharType="separate"/>
            </w:r>
            <w:r w:rsidR="004E08C0">
              <w:rPr>
                <w:noProof/>
                <w:webHidden/>
              </w:rPr>
              <w:t>1</w:t>
            </w:r>
            <w:r w:rsidR="004E08C0">
              <w:rPr>
                <w:noProof/>
                <w:webHidden/>
              </w:rPr>
              <w:fldChar w:fldCharType="end"/>
            </w:r>
          </w:hyperlink>
        </w:p>
        <w:p w14:paraId="7B036C46" w14:textId="77777777" w:rsidR="004E08C0" w:rsidRDefault="005207AC">
          <w:pPr>
            <w:pStyle w:val="TOC1"/>
            <w:tabs>
              <w:tab w:val="left" w:pos="440"/>
              <w:tab w:val="right" w:leader="dot" w:pos="9016"/>
            </w:tabs>
            <w:rPr>
              <w:rFonts w:eastAsiaTheme="minorEastAsia"/>
              <w:noProof/>
              <w:lang w:eastAsia="en-GB"/>
            </w:rPr>
          </w:pPr>
          <w:hyperlink w:anchor="_Toc48815861" w:history="1">
            <w:r w:rsidR="004E08C0" w:rsidRPr="00E10558">
              <w:rPr>
                <w:rStyle w:val="Hyperlink"/>
                <w:noProof/>
              </w:rPr>
              <w:t>1.</w:t>
            </w:r>
            <w:r w:rsidR="004E08C0">
              <w:rPr>
                <w:rFonts w:eastAsiaTheme="minorEastAsia"/>
                <w:noProof/>
                <w:lang w:eastAsia="en-GB"/>
              </w:rPr>
              <w:tab/>
            </w:r>
            <w:r w:rsidR="004E08C0" w:rsidRPr="00E10558">
              <w:rPr>
                <w:rStyle w:val="Hyperlink"/>
                <w:noProof/>
              </w:rPr>
              <w:t>Performance Headlines</w:t>
            </w:r>
            <w:r w:rsidR="004E08C0">
              <w:rPr>
                <w:noProof/>
                <w:webHidden/>
              </w:rPr>
              <w:tab/>
            </w:r>
            <w:r w:rsidR="004E08C0">
              <w:rPr>
                <w:noProof/>
                <w:webHidden/>
              </w:rPr>
              <w:fldChar w:fldCharType="begin"/>
            </w:r>
            <w:r w:rsidR="004E08C0">
              <w:rPr>
                <w:noProof/>
                <w:webHidden/>
              </w:rPr>
              <w:instrText xml:space="preserve"> PAGEREF _Toc48815861 \h </w:instrText>
            </w:r>
            <w:r w:rsidR="004E08C0">
              <w:rPr>
                <w:noProof/>
                <w:webHidden/>
              </w:rPr>
            </w:r>
            <w:r w:rsidR="004E08C0">
              <w:rPr>
                <w:noProof/>
                <w:webHidden/>
              </w:rPr>
              <w:fldChar w:fldCharType="separate"/>
            </w:r>
            <w:r w:rsidR="004E08C0">
              <w:rPr>
                <w:noProof/>
                <w:webHidden/>
              </w:rPr>
              <w:t>3</w:t>
            </w:r>
            <w:r w:rsidR="004E08C0">
              <w:rPr>
                <w:noProof/>
                <w:webHidden/>
              </w:rPr>
              <w:fldChar w:fldCharType="end"/>
            </w:r>
          </w:hyperlink>
        </w:p>
        <w:p w14:paraId="4D5DC000" w14:textId="77777777" w:rsidR="004E08C0" w:rsidRDefault="005207AC">
          <w:pPr>
            <w:pStyle w:val="TOC1"/>
            <w:tabs>
              <w:tab w:val="right" w:leader="dot" w:pos="9016"/>
            </w:tabs>
            <w:rPr>
              <w:rFonts w:eastAsiaTheme="minorEastAsia"/>
              <w:noProof/>
              <w:lang w:eastAsia="en-GB"/>
            </w:rPr>
          </w:pPr>
          <w:hyperlink w:anchor="_Toc48815862" w:history="1">
            <w:r w:rsidR="004E08C0" w:rsidRPr="00E10558">
              <w:rPr>
                <w:rStyle w:val="Hyperlink"/>
                <w:noProof/>
              </w:rPr>
              <w:t>Referral Source – Closed Cases</w:t>
            </w:r>
            <w:r w:rsidR="004E08C0">
              <w:rPr>
                <w:noProof/>
                <w:webHidden/>
              </w:rPr>
              <w:tab/>
            </w:r>
            <w:r w:rsidR="004E08C0">
              <w:rPr>
                <w:noProof/>
                <w:webHidden/>
              </w:rPr>
              <w:fldChar w:fldCharType="begin"/>
            </w:r>
            <w:r w:rsidR="004E08C0">
              <w:rPr>
                <w:noProof/>
                <w:webHidden/>
              </w:rPr>
              <w:instrText xml:space="preserve"> PAGEREF _Toc48815862 \h </w:instrText>
            </w:r>
            <w:r w:rsidR="004E08C0">
              <w:rPr>
                <w:noProof/>
                <w:webHidden/>
              </w:rPr>
            </w:r>
            <w:r w:rsidR="004E08C0">
              <w:rPr>
                <w:noProof/>
                <w:webHidden/>
              </w:rPr>
              <w:fldChar w:fldCharType="separate"/>
            </w:r>
            <w:r w:rsidR="004E08C0">
              <w:rPr>
                <w:noProof/>
                <w:webHidden/>
              </w:rPr>
              <w:t>4</w:t>
            </w:r>
            <w:r w:rsidR="004E08C0">
              <w:rPr>
                <w:noProof/>
                <w:webHidden/>
              </w:rPr>
              <w:fldChar w:fldCharType="end"/>
            </w:r>
          </w:hyperlink>
        </w:p>
        <w:p w14:paraId="209BA288" w14:textId="77777777" w:rsidR="004E08C0" w:rsidRDefault="005207AC">
          <w:pPr>
            <w:pStyle w:val="TOC1"/>
            <w:tabs>
              <w:tab w:val="left" w:pos="440"/>
              <w:tab w:val="right" w:leader="dot" w:pos="9016"/>
            </w:tabs>
            <w:rPr>
              <w:rFonts w:eastAsiaTheme="minorEastAsia"/>
              <w:noProof/>
              <w:lang w:eastAsia="en-GB"/>
            </w:rPr>
          </w:pPr>
          <w:hyperlink w:anchor="_Toc48815863" w:history="1">
            <w:r w:rsidR="004E08C0" w:rsidRPr="00E10558">
              <w:rPr>
                <w:rStyle w:val="Hyperlink"/>
                <w:noProof/>
              </w:rPr>
              <w:t>2.</w:t>
            </w:r>
            <w:r w:rsidR="004E08C0">
              <w:rPr>
                <w:rFonts w:eastAsiaTheme="minorEastAsia"/>
                <w:noProof/>
                <w:lang w:eastAsia="en-GB"/>
              </w:rPr>
              <w:tab/>
            </w:r>
            <w:r w:rsidR="004E08C0" w:rsidRPr="00E10558">
              <w:rPr>
                <w:rStyle w:val="Hyperlink"/>
                <w:noProof/>
              </w:rPr>
              <w:t>Referral Sources – Enhanced Support</w:t>
            </w:r>
            <w:r w:rsidR="004E08C0">
              <w:rPr>
                <w:noProof/>
                <w:webHidden/>
              </w:rPr>
              <w:tab/>
            </w:r>
            <w:r w:rsidR="004E08C0">
              <w:rPr>
                <w:noProof/>
                <w:webHidden/>
              </w:rPr>
              <w:fldChar w:fldCharType="begin"/>
            </w:r>
            <w:r w:rsidR="004E08C0">
              <w:rPr>
                <w:noProof/>
                <w:webHidden/>
              </w:rPr>
              <w:instrText xml:space="preserve"> PAGEREF _Toc48815863 \h </w:instrText>
            </w:r>
            <w:r w:rsidR="004E08C0">
              <w:rPr>
                <w:noProof/>
                <w:webHidden/>
              </w:rPr>
            </w:r>
            <w:r w:rsidR="004E08C0">
              <w:rPr>
                <w:noProof/>
                <w:webHidden/>
              </w:rPr>
              <w:fldChar w:fldCharType="separate"/>
            </w:r>
            <w:r w:rsidR="004E08C0">
              <w:rPr>
                <w:noProof/>
                <w:webHidden/>
              </w:rPr>
              <w:t>5</w:t>
            </w:r>
            <w:r w:rsidR="004E08C0">
              <w:rPr>
                <w:noProof/>
                <w:webHidden/>
              </w:rPr>
              <w:fldChar w:fldCharType="end"/>
            </w:r>
          </w:hyperlink>
        </w:p>
        <w:p w14:paraId="0DB70FC7" w14:textId="77777777" w:rsidR="004E08C0" w:rsidRDefault="005207AC">
          <w:pPr>
            <w:pStyle w:val="TOC1"/>
            <w:tabs>
              <w:tab w:val="left" w:pos="440"/>
              <w:tab w:val="right" w:leader="dot" w:pos="9016"/>
            </w:tabs>
            <w:rPr>
              <w:rFonts w:eastAsiaTheme="minorEastAsia"/>
              <w:noProof/>
              <w:lang w:eastAsia="en-GB"/>
            </w:rPr>
          </w:pPr>
          <w:hyperlink w:anchor="_Toc48815864" w:history="1">
            <w:r w:rsidR="004E08C0" w:rsidRPr="00E10558">
              <w:rPr>
                <w:rStyle w:val="Hyperlink"/>
                <w:noProof/>
              </w:rPr>
              <w:t>3.</w:t>
            </w:r>
            <w:r w:rsidR="004E08C0">
              <w:rPr>
                <w:rFonts w:eastAsiaTheme="minorEastAsia"/>
                <w:noProof/>
                <w:lang w:eastAsia="en-GB"/>
              </w:rPr>
              <w:tab/>
            </w:r>
            <w:r w:rsidR="004E08C0" w:rsidRPr="00E10558">
              <w:rPr>
                <w:rStyle w:val="Hyperlink"/>
                <w:noProof/>
              </w:rPr>
              <w:t>Crime Types</w:t>
            </w:r>
            <w:r w:rsidR="004E08C0">
              <w:rPr>
                <w:noProof/>
                <w:webHidden/>
              </w:rPr>
              <w:tab/>
            </w:r>
            <w:r w:rsidR="004E08C0">
              <w:rPr>
                <w:noProof/>
                <w:webHidden/>
              </w:rPr>
              <w:fldChar w:fldCharType="begin"/>
            </w:r>
            <w:r w:rsidR="004E08C0">
              <w:rPr>
                <w:noProof/>
                <w:webHidden/>
              </w:rPr>
              <w:instrText xml:space="preserve"> PAGEREF _Toc48815864 \h </w:instrText>
            </w:r>
            <w:r w:rsidR="004E08C0">
              <w:rPr>
                <w:noProof/>
                <w:webHidden/>
              </w:rPr>
            </w:r>
            <w:r w:rsidR="004E08C0">
              <w:rPr>
                <w:noProof/>
                <w:webHidden/>
              </w:rPr>
              <w:fldChar w:fldCharType="separate"/>
            </w:r>
            <w:r w:rsidR="004E08C0">
              <w:rPr>
                <w:noProof/>
                <w:webHidden/>
              </w:rPr>
              <w:t>6</w:t>
            </w:r>
            <w:r w:rsidR="004E08C0">
              <w:rPr>
                <w:noProof/>
                <w:webHidden/>
              </w:rPr>
              <w:fldChar w:fldCharType="end"/>
            </w:r>
          </w:hyperlink>
        </w:p>
        <w:p w14:paraId="42E50D00" w14:textId="77777777" w:rsidR="004E08C0" w:rsidRDefault="005207AC">
          <w:pPr>
            <w:pStyle w:val="TOC1"/>
            <w:tabs>
              <w:tab w:val="left" w:pos="440"/>
              <w:tab w:val="right" w:leader="dot" w:pos="9016"/>
            </w:tabs>
            <w:rPr>
              <w:rFonts w:eastAsiaTheme="minorEastAsia"/>
              <w:noProof/>
              <w:lang w:eastAsia="en-GB"/>
            </w:rPr>
          </w:pPr>
          <w:hyperlink w:anchor="_Toc48815865" w:history="1">
            <w:r w:rsidR="004E08C0" w:rsidRPr="00E10558">
              <w:rPr>
                <w:rStyle w:val="Hyperlink"/>
                <w:noProof/>
              </w:rPr>
              <w:t>4.</w:t>
            </w:r>
            <w:r w:rsidR="004E08C0">
              <w:rPr>
                <w:rFonts w:eastAsiaTheme="minorEastAsia"/>
                <w:noProof/>
                <w:lang w:eastAsia="en-GB"/>
              </w:rPr>
              <w:tab/>
            </w:r>
            <w:r w:rsidR="004E08C0" w:rsidRPr="00E10558">
              <w:rPr>
                <w:rStyle w:val="Hyperlink"/>
                <w:noProof/>
              </w:rPr>
              <w:t>Hate Crime / Incidents</w:t>
            </w:r>
            <w:r w:rsidR="004E08C0">
              <w:rPr>
                <w:noProof/>
                <w:webHidden/>
              </w:rPr>
              <w:tab/>
            </w:r>
            <w:r w:rsidR="004E08C0">
              <w:rPr>
                <w:noProof/>
                <w:webHidden/>
              </w:rPr>
              <w:fldChar w:fldCharType="begin"/>
            </w:r>
            <w:r w:rsidR="004E08C0">
              <w:rPr>
                <w:noProof/>
                <w:webHidden/>
              </w:rPr>
              <w:instrText xml:space="preserve"> PAGEREF _Toc48815865 \h </w:instrText>
            </w:r>
            <w:r w:rsidR="004E08C0">
              <w:rPr>
                <w:noProof/>
                <w:webHidden/>
              </w:rPr>
            </w:r>
            <w:r w:rsidR="004E08C0">
              <w:rPr>
                <w:noProof/>
                <w:webHidden/>
              </w:rPr>
              <w:fldChar w:fldCharType="separate"/>
            </w:r>
            <w:r w:rsidR="004E08C0">
              <w:rPr>
                <w:noProof/>
                <w:webHidden/>
              </w:rPr>
              <w:t>8</w:t>
            </w:r>
            <w:r w:rsidR="004E08C0">
              <w:rPr>
                <w:noProof/>
                <w:webHidden/>
              </w:rPr>
              <w:fldChar w:fldCharType="end"/>
            </w:r>
          </w:hyperlink>
        </w:p>
        <w:p w14:paraId="68308C51" w14:textId="77777777" w:rsidR="004E08C0" w:rsidRDefault="005207AC">
          <w:pPr>
            <w:pStyle w:val="TOC1"/>
            <w:tabs>
              <w:tab w:val="left" w:pos="440"/>
              <w:tab w:val="right" w:leader="dot" w:pos="9016"/>
            </w:tabs>
            <w:rPr>
              <w:rFonts w:eastAsiaTheme="minorEastAsia"/>
              <w:noProof/>
              <w:lang w:eastAsia="en-GB"/>
            </w:rPr>
          </w:pPr>
          <w:hyperlink w:anchor="_Toc48815866" w:history="1">
            <w:r w:rsidR="004E08C0" w:rsidRPr="00E10558">
              <w:rPr>
                <w:rStyle w:val="Hyperlink"/>
                <w:noProof/>
              </w:rPr>
              <w:t>5.</w:t>
            </w:r>
            <w:r w:rsidR="004E08C0">
              <w:rPr>
                <w:rFonts w:eastAsiaTheme="minorEastAsia"/>
                <w:noProof/>
                <w:lang w:eastAsia="en-GB"/>
              </w:rPr>
              <w:tab/>
            </w:r>
            <w:r w:rsidR="004E08C0" w:rsidRPr="00E10558">
              <w:rPr>
                <w:rStyle w:val="Hyperlink"/>
                <w:noProof/>
              </w:rPr>
              <w:t>Victim Personal Statements</w:t>
            </w:r>
            <w:r w:rsidR="004E08C0">
              <w:rPr>
                <w:noProof/>
                <w:webHidden/>
              </w:rPr>
              <w:tab/>
            </w:r>
            <w:r w:rsidR="004E08C0">
              <w:rPr>
                <w:noProof/>
                <w:webHidden/>
              </w:rPr>
              <w:fldChar w:fldCharType="begin"/>
            </w:r>
            <w:r w:rsidR="004E08C0">
              <w:rPr>
                <w:noProof/>
                <w:webHidden/>
              </w:rPr>
              <w:instrText xml:space="preserve"> PAGEREF _Toc48815866 \h </w:instrText>
            </w:r>
            <w:r w:rsidR="004E08C0">
              <w:rPr>
                <w:noProof/>
                <w:webHidden/>
              </w:rPr>
            </w:r>
            <w:r w:rsidR="004E08C0">
              <w:rPr>
                <w:noProof/>
                <w:webHidden/>
              </w:rPr>
              <w:fldChar w:fldCharType="separate"/>
            </w:r>
            <w:r w:rsidR="004E08C0">
              <w:rPr>
                <w:noProof/>
                <w:webHidden/>
              </w:rPr>
              <w:t>10</w:t>
            </w:r>
            <w:r w:rsidR="004E08C0">
              <w:rPr>
                <w:noProof/>
                <w:webHidden/>
              </w:rPr>
              <w:fldChar w:fldCharType="end"/>
            </w:r>
          </w:hyperlink>
        </w:p>
        <w:p w14:paraId="2983FF08" w14:textId="77777777" w:rsidR="004E08C0" w:rsidRDefault="005207AC">
          <w:pPr>
            <w:pStyle w:val="TOC2"/>
            <w:tabs>
              <w:tab w:val="left" w:pos="660"/>
              <w:tab w:val="right" w:leader="dot" w:pos="9016"/>
            </w:tabs>
            <w:rPr>
              <w:rFonts w:eastAsiaTheme="minorEastAsia"/>
              <w:noProof/>
              <w:lang w:eastAsia="en-GB"/>
            </w:rPr>
          </w:pPr>
          <w:hyperlink w:anchor="_Toc48815867" w:history="1">
            <w:r w:rsidR="004E08C0" w:rsidRPr="00E10558">
              <w:rPr>
                <w:rStyle w:val="Hyperlink"/>
                <w:noProof/>
              </w:rPr>
              <w:t>1.</w:t>
            </w:r>
            <w:r w:rsidR="004E08C0">
              <w:rPr>
                <w:rFonts w:eastAsiaTheme="minorEastAsia"/>
                <w:noProof/>
                <w:lang w:eastAsia="en-GB"/>
              </w:rPr>
              <w:tab/>
            </w:r>
            <w:r w:rsidR="004E08C0" w:rsidRPr="00E10558">
              <w:rPr>
                <w:rStyle w:val="Hyperlink"/>
                <w:noProof/>
              </w:rPr>
              <w:t>Were you offered the opportunity to complete a VPS?</w:t>
            </w:r>
            <w:r w:rsidR="004E08C0">
              <w:rPr>
                <w:noProof/>
                <w:webHidden/>
              </w:rPr>
              <w:tab/>
            </w:r>
            <w:r w:rsidR="004E08C0">
              <w:rPr>
                <w:noProof/>
                <w:webHidden/>
              </w:rPr>
              <w:fldChar w:fldCharType="begin"/>
            </w:r>
            <w:r w:rsidR="004E08C0">
              <w:rPr>
                <w:noProof/>
                <w:webHidden/>
              </w:rPr>
              <w:instrText xml:space="preserve"> PAGEREF _Toc48815867 \h </w:instrText>
            </w:r>
            <w:r w:rsidR="004E08C0">
              <w:rPr>
                <w:noProof/>
                <w:webHidden/>
              </w:rPr>
            </w:r>
            <w:r w:rsidR="004E08C0">
              <w:rPr>
                <w:noProof/>
                <w:webHidden/>
              </w:rPr>
              <w:fldChar w:fldCharType="separate"/>
            </w:r>
            <w:r w:rsidR="004E08C0">
              <w:rPr>
                <w:noProof/>
                <w:webHidden/>
              </w:rPr>
              <w:t>10</w:t>
            </w:r>
            <w:r w:rsidR="004E08C0">
              <w:rPr>
                <w:noProof/>
                <w:webHidden/>
              </w:rPr>
              <w:fldChar w:fldCharType="end"/>
            </w:r>
          </w:hyperlink>
        </w:p>
        <w:p w14:paraId="47DB9632" w14:textId="77777777" w:rsidR="004E08C0" w:rsidRDefault="005207AC">
          <w:pPr>
            <w:pStyle w:val="TOC2"/>
            <w:tabs>
              <w:tab w:val="left" w:pos="660"/>
              <w:tab w:val="right" w:leader="dot" w:pos="9016"/>
            </w:tabs>
            <w:rPr>
              <w:rFonts w:eastAsiaTheme="minorEastAsia"/>
              <w:noProof/>
              <w:lang w:eastAsia="en-GB"/>
            </w:rPr>
          </w:pPr>
          <w:hyperlink w:anchor="_Toc48815868" w:history="1">
            <w:r w:rsidR="004E08C0" w:rsidRPr="00E10558">
              <w:rPr>
                <w:rStyle w:val="Hyperlink"/>
                <w:noProof/>
              </w:rPr>
              <w:t>2.</w:t>
            </w:r>
            <w:r w:rsidR="004E08C0">
              <w:rPr>
                <w:rFonts w:eastAsiaTheme="minorEastAsia"/>
                <w:noProof/>
                <w:lang w:eastAsia="en-GB"/>
              </w:rPr>
              <w:tab/>
            </w:r>
            <w:r w:rsidR="004E08C0" w:rsidRPr="00E10558">
              <w:rPr>
                <w:rStyle w:val="Hyperlink"/>
                <w:noProof/>
              </w:rPr>
              <w:t>If so, did you choose to complete a VPS?</w:t>
            </w:r>
            <w:r w:rsidR="004E08C0">
              <w:rPr>
                <w:noProof/>
                <w:webHidden/>
              </w:rPr>
              <w:tab/>
            </w:r>
            <w:r w:rsidR="004E08C0">
              <w:rPr>
                <w:noProof/>
                <w:webHidden/>
              </w:rPr>
              <w:fldChar w:fldCharType="begin"/>
            </w:r>
            <w:r w:rsidR="004E08C0">
              <w:rPr>
                <w:noProof/>
                <w:webHidden/>
              </w:rPr>
              <w:instrText xml:space="preserve"> PAGEREF _Toc48815868 \h </w:instrText>
            </w:r>
            <w:r w:rsidR="004E08C0">
              <w:rPr>
                <w:noProof/>
                <w:webHidden/>
              </w:rPr>
            </w:r>
            <w:r w:rsidR="004E08C0">
              <w:rPr>
                <w:noProof/>
                <w:webHidden/>
              </w:rPr>
              <w:fldChar w:fldCharType="separate"/>
            </w:r>
            <w:r w:rsidR="004E08C0">
              <w:rPr>
                <w:noProof/>
                <w:webHidden/>
              </w:rPr>
              <w:t>10</w:t>
            </w:r>
            <w:r w:rsidR="004E08C0">
              <w:rPr>
                <w:noProof/>
                <w:webHidden/>
              </w:rPr>
              <w:fldChar w:fldCharType="end"/>
            </w:r>
          </w:hyperlink>
        </w:p>
        <w:p w14:paraId="4E1DD028" w14:textId="77777777" w:rsidR="004E08C0" w:rsidRDefault="005207AC">
          <w:pPr>
            <w:pStyle w:val="TOC2"/>
            <w:tabs>
              <w:tab w:val="left" w:pos="660"/>
              <w:tab w:val="right" w:leader="dot" w:pos="9016"/>
            </w:tabs>
            <w:rPr>
              <w:rFonts w:eastAsiaTheme="minorEastAsia"/>
              <w:noProof/>
              <w:lang w:eastAsia="en-GB"/>
            </w:rPr>
          </w:pPr>
          <w:hyperlink w:anchor="_Toc48815869" w:history="1">
            <w:r w:rsidR="004E08C0" w:rsidRPr="00E10558">
              <w:rPr>
                <w:rStyle w:val="Hyperlink"/>
                <w:noProof/>
              </w:rPr>
              <w:t>3.</w:t>
            </w:r>
            <w:r w:rsidR="004E08C0">
              <w:rPr>
                <w:rFonts w:eastAsiaTheme="minorEastAsia"/>
                <w:noProof/>
                <w:lang w:eastAsia="en-GB"/>
              </w:rPr>
              <w:tab/>
            </w:r>
            <w:r w:rsidR="004E08C0" w:rsidRPr="00E10558">
              <w:rPr>
                <w:rStyle w:val="Hyperlink"/>
                <w:noProof/>
              </w:rPr>
              <w:t>If not, do you understand what a VPS is?</w:t>
            </w:r>
            <w:r w:rsidR="004E08C0">
              <w:rPr>
                <w:noProof/>
                <w:webHidden/>
              </w:rPr>
              <w:tab/>
            </w:r>
            <w:r w:rsidR="004E08C0">
              <w:rPr>
                <w:noProof/>
                <w:webHidden/>
              </w:rPr>
              <w:fldChar w:fldCharType="begin"/>
            </w:r>
            <w:r w:rsidR="004E08C0">
              <w:rPr>
                <w:noProof/>
                <w:webHidden/>
              </w:rPr>
              <w:instrText xml:space="preserve"> PAGEREF _Toc48815869 \h </w:instrText>
            </w:r>
            <w:r w:rsidR="004E08C0">
              <w:rPr>
                <w:noProof/>
                <w:webHidden/>
              </w:rPr>
            </w:r>
            <w:r w:rsidR="004E08C0">
              <w:rPr>
                <w:noProof/>
                <w:webHidden/>
              </w:rPr>
              <w:fldChar w:fldCharType="separate"/>
            </w:r>
            <w:r w:rsidR="004E08C0">
              <w:rPr>
                <w:noProof/>
                <w:webHidden/>
              </w:rPr>
              <w:t>11</w:t>
            </w:r>
            <w:r w:rsidR="004E08C0">
              <w:rPr>
                <w:noProof/>
                <w:webHidden/>
              </w:rPr>
              <w:fldChar w:fldCharType="end"/>
            </w:r>
          </w:hyperlink>
        </w:p>
        <w:p w14:paraId="68C7801F" w14:textId="77777777" w:rsidR="004E08C0" w:rsidRDefault="005207AC">
          <w:pPr>
            <w:pStyle w:val="TOC2"/>
            <w:tabs>
              <w:tab w:val="left" w:pos="660"/>
              <w:tab w:val="right" w:leader="dot" w:pos="9016"/>
            </w:tabs>
            <w:rPr>
              <w:rFonts w:eastAsiaTheme="minorEastAsia"/>
              <w:noProof/>
              <w:lang w:eastAsia="en-GB"/>
            </w:rPr>
          </w:pPr>
          <w:hyperlink w:anchor="_Toc48815870" w:history="1">
            <w:r w:rsidR="004E08C0" w:rsidRPr="00E10558">
              <w:rPr>
                <w:rStyle w:val="Hyperlink"/>
                <w:noProof/>
              </w:rPr>
              <w:t>4.</w:t>
            </w:r>
            <w:r w:rsidR="004E08C0">
              <w:rPr>
                <w:rFonts w:eastAsiaTheme="minorEastAsia"/>
                <w:noProof/>
                <w:lang w:eastAsia="en-GB"/>
              </w:rPr>
              <w:tab/>
            </w:r>
            <w:r w:rsidR="004E08C0" w:rsidRPr="00E10558">
              <w:rPr>
                <w:rStyle w:val="Hyperlink"/>
                <w:noProof/>
              </w:rPr>
              <w:t>Would you like the opportunity to complete a VPS?</w:t>
            </w:r>
            <w:r w:rsidR="004E08C0">
              <w:rPr>
                <w:noProof/>
                <w:webHidden/>
              </w:rPr>
              <w:tab/>
            </w:r>
            <w:r w:rsidR="004E08C0">
              <w:rPr>
                <w:noProof/>
                <w:webHidden/>
              </w:rPr>
              <w:fldChar w:fldCharType="begin"/>
            </w:r>
            <w:r w:rsidR="004E08C0">
              <w:rPr>
                <w:noProof/>
                <w:webHidden/>
              </w:rPr>
              <w:instrText xml:space="preserve"> PAGEREF _Toc48815870 \h </w:instrText>
            </w:r>
            <w:r w:rsidR="004E08C0">
              <w:rPr>
                <w:noProof/>
                <w:webHidden/>
              </w:rPr>
            </w:r>
            <w:r w:rsidR="004E08C0">
              <w:rPr>
                <w:noProof/>
                <w:webHidden/>
              </w:rPr>
              <w:fldChar w:fldCharType="separate"/>
            </w:r>
            <w:r w:rsidR="004E08C0">
              <w:rPr>
                <w:noProof/>
                <w:webHidden/>
              </w:rPr>
              <w:t>11</w:t>
            </w:r>
            <w:r w:rsidR="004E08C0">
              <w:rPr>
                <w:noProof/>
                <w:webHidden/>
              </w:rPr>
              <w:fldChar w:fldCharType="end"/>
            </w:r>
          </w:hyperlink>
        </w:p>
        <w:p w14:paraId="488B0D30" w14:textId="77777777" w:rsidR="004E08C0" w:rsidRDefault="005207AC">
          <w:pPr>
            <w:pStyle w:val="TOC1"/>
            <w:tabs>
              <w:tab w:val="left" w:pos="440"/>
              <w:tab w:val="right" w:leader="dot" w:pos="9016"/>
            </w:tabs>
            <w:rPr>
              <w:rFonts w:eastAsiaTheme="minorEastAsia"/>
              <w:noProof/>
              <w:lang w:eastAsia="en-GB"/>
            </w:rPr>
          </w:pPr>
          <w:hyperlink w:anchor="_Toc48815871" w:history="1">
            <w:r w:rsidR="004E08C0" w:rsidRPr="00E10558">
              <w:rPr>
                <w:rStyle w:val="Hyperlink"/>
                <w:noProof/>
              </w:rPr>
              <w:t>6.</w:t>
            </w:r>
            <w:r w:rsidR="004E08C0">
              <w:rPr>
                <w:rFonts w:eastAsiaTheme="minorEastAsia"/>
                <w:noProof/>
                <w:lang w:eastAsia="en-GB"/>
              </w:rPr>
              <w:tab/>
            </w:r>
            <w:r w:rsidR="004E08C0" w:rsidRPr="00E10558">
              <w:rPr>
                <w:rStyle w:val="Hyperlink"/>
                <w:noProof/>
              </w:rPr>
              <w:t>Repeat Victims</w:t>
            </w:r>
            <w:r w:rsidR="004E08C0">
              <w:rPr>
                <w:noProof/>
                <w:webHidden/>
              </w:rPr>
              <w:tab/>
            </w:r>
            <w:r w:rsidR="004E08C0">
              <w:rPr>
                <w:noProof/>
                <w:webHidden/>
              </w:rPr>
              <w:fldChar w:fldCharType="begin"/>
            </w:r>
            <w:r w:rsidR="004E08C0">
              <w:rPr>
                <w:noProof/>
                <w:webHidden/>
              </w:rPr>
              <w:instrText xml:space="preserve"> PAGEREF _Toc48815871 \h </w:instrText>
            </w:r>
            <w:r w:rsidR="004E08C0">
              <w:rPr>
                <w:noProof/>
                <w:webHidden/>
              </w:rPr>
            </w:r>
            <w:r w:rsidR="004E08C0">
              <w:rPr>
                <w:noProof/>
                <w:webHidden/>
              </w:rPr>
              <w:fldChar w:fldCharType="separate"/>
            </w:r>
            <w:r w:rsidR="004E08C0">
              <w:rPr>
                <w:noProof/>
                <w:webHidden/>
              </w:rPr>
              <w:t>12</w:t>
            </w:r>
            <w:r w:rsidR="004E08C0">
              <w:rPr>
                <w:noProof/>
                <w:webHidden/>
              </w:rPr>
              <w:fldChar w:fldCharType="end"/>
            </w:r>
          </w:hyperlink>
        </w:p>
        <w:p w14:paraId="1985C1CE" w14:textId="77777777" w:rsidR="004E08C0" w:rsidRDefault="005207AC">
          <w:pPr>
            <w:pStyle w:val="TOC1"/>
            <w:tabs>
              <w:tab w:val="left" w:pos="440"/>
              <w:tab w:val="right" w:leader="dot" w:pos="9016"/>
            </w:tabs>
            <w:rPr>
              <w:rFonts w:eastAsiaTheme="minorEastAsia"/>
              <w:noProof/>
              <w:lang w:eastAsia="en-GB"/>
            </w:rPr>
          </w:pPr>
          <w:hyperlink w:anchor="_Toc48815872" w:history="1">
            <w:r w:rsidR="004E08C0" w:rsidRPr="00E10558">
              <w:rPr>
                <w:rStyle w:val="Hyperlink"/>
                <w:noProof/>
              </w:rPr>
              <w:t>7.</w:t>
            </w:r>
            <w:r w:rsidR="004E08C0">
              <w:rPr>
                <w:rFonts w:eastAsiaTheme="minorEastAsia"/>
                <w:noProof/>
                <w:lang w:eastAsia="en-GB"/>
              </w:rPr>
              <w:tab/>
            </w:r>
            <w:r w:rsidR="004E08C0" w:rsidRPr="00E10558">
              <w:rPr>
                <w:rStyle w:val="Hyperlink"/>
                <w:noProof/>
              </w:rPr>
              <w:t>Demographics</w:t>
            </w:r>
            <w:r w:rsidR="004E08C0">
              <w:rPr>
                <w:noProof/>
                <w:webHidden/>
              </w:rPr>
              <w:tab/>
            </w:r>
            <w:r w:rsidR="004E08C0">
              <w:rPr>
                <w:noProof/>
                <w:webHidden/>
              </w:rPr>
              <w:fldChar w:fldCharType="begin"/>
            </w:r>
            <w:r w:rsidR="004E08C0">
              <w:rPr>
                <w:noProof/>
                <w:webHidden/>
              </w:rPr>
              <w:instrText xml:space="preserve"> PAGEREF _Toc48815872 \h </w:instrText>
            </w:r>
            <w:r w:rsidR="004E08C0">
              <w:rPr>
                <w:noProof/>
                <w:webHidden/>
              </w:rPr>
            </w:r>
            <w:r w:rsidR="004E08C0">
              <w:rPr>
                <w:noProof/>
                <w:webHidden/>
              </w:rPr>
              <w:fldChar w:fldCharType="separate"/>
            </w:r>
            <w:r w:rsidR="004E08C0">
              <w:rPr>
                <w:noProof/>
                <w:webHidden/>
              </w:rPr>
              <w:t>13</w:t>
            </w:r>
            <w:r w:rsidR="004E08C0">
              <w:rPr>
                <w:noProof/>
                <w:webHidden/>
              </w:rPr>
              <w:fldChar w:fldCharType="end"/>
            </w:r>
          </w:hyperlink>
        </w:p>
        <w:p w14:paraId="3B68CDBC" w14:textId="77777777" w:rsidR="004E08C0" w:rsidRDefault="005207AC">
          <w:pPr>
            <w:pStyle w:val="TOC2"/>
            <w:tabs>
              <w:tab w:val="right" w:leader="dot" w:pos="9016"/>
            </w:tabs>
            <w:rPr>
              <w:rFonts w:eastAsiaTheme="minorEastAsia"/>
              <w:noProof/>
              <w:lang w:eastAsia="en-GB"/>
            </w:rPr>
          </w:pPr>
          <w:hyperlink w:anchor="_Toc48815873" w:history="1">
            <w:r w:rsidR="004E08C0" w:rsidRPr="00E10558">
              <w:rPr>
                <w:rStyle w:val="Hyperlink"/>
                <w:noProof/>
              </w:rPr>
              <w:t>Gender</w:t>
            </w:r>
            <w:r w:rsidR="004E08C0">
              <w:rPr>
                <w:noProof/>
                <w:webHidden/>
              </w:rPr>
              <w:tab/>
            </w:r>
            <w:r w:rsidR="004E08C0">
              <w:rPr>
                <w:noProof/>
                <w:webHidden/>
              </w:rPr>
              <w:fldChar w:fldCharType="begin"/>
            </w:r>
            <w:r w:rsidR="004E08C0">
              <w:rPr>
                <w:noProof/>
                <w:webHidden/>
              </w:rPr>
              <w:instrText xml:space="preserve"> PAGEREF _Toc48815873 \h </w:instrText>
            </w:r>
            <w:r w:rsidR="004E08C0">
              <w:rPr>
                <w:noProof/>
                <w:webHidden/>
              </w:rPr>
            </w:r>
            <w:r w:rsidR="004E08C0">
              <w:rPr>
                <w:noProof/>
                <w:webHidden/>
              </w:rPr>
              <w:fldChar w:fldCharType="separate"/>
            </w:r>
            <w:r w:rsidR="004E08C0">
              <w:rPr>
                <w:noProof/>
                <w:webHidden/>
              </w:rPr>
              <w:t>13</w:t>
            </w:r>
            <w:r w:rsidR="004E08C0">
              <w:rPr>
                <w:noProof/>
                <w:webHidden/>
              </w:rPr>
              <w:fldChar w:fldCharType="end"/>
            </w:r>
          </w:hyperlink>
        </w:p>
        <w:p w14:paraId="3EA96D3A" w14:textId="77777777" w:rsidR="004E08C0" w:rsidRDefault="005207AC">
          <w:pPr>
            <w:pStyle w:val="TOC2"/>
            <w:tabs>
              <w:tab w:val="right" w:leader="dot" w:pos="9016"/>
            </w:tabs>
            <w:rPr>
              <w:rFonts w:eastAsiaTheme="minorEastAsia"/>
              <w:noProof/>
              <w:lang w:eastAsia="en-GB"/>
            </w:rPr>
          </w:pPr>
          <w:hyperlink w:anchor="_Toc48815874" w:history="1">
            <w:r w:rsidR="004E08C0" w:rsidRPr="00E10558">
              <w:rPr>
                <w:rStyle w:val="Hyperlink"/>
                <w:noProof/>
              </w:rPr>
              <w:t>Age</w:t>
            </w:r>
            <w:r w:rsidR="004E08C0">
              <w:rPr>
                <w:noProof/>
                <w:webHidden/>
              </w:rPr>
              <w:tab/>
            </w:r>
            <w:r w:rsidR="004E08C0">
              <w:rPr>
                <w:noProof/>
                <w:webHidden/>
              </w:rPr>
              <w:fldChar w:fldCharType="begin"/>
            </w:r>
            <w:r w:rsidR="004E08C0">
              <w:rPr>
                <w:noProof/>
                <w:webHidden/>
              </w:rPr>
              <w:instrText xml:space="preserve"> PAGEREF _Toc48815874 \h </w:instrText>
            </w:r>
            <w:r w:rsidR="004E08C0">
              <w:rPr>
                <w:noProof/>
                <w:webHidden/>
              </w:rPr>
            </w:r>
            <w:r w:rsidR="004E08C0">
              <w:rPr>
                <w:noProof/>
                <w:webHidden/>
              </w:rPr>
              <w:fldChar w:fldCharType="separate"/>
            </w:r>
            <w:r w:rsidR="004E08C0">
              <w:rPr>
                <w:noProof/>
                <w:webHidden/>
              </w:rPr>
              <w:t>13</w:t>
            </w:r>
            <w:r w:rsidR="004E08C0">
              <w:rPr>
                <w:noProof/>
                <w:webHidden/>
              </w:rPr>
              <w:fldChar w:fldCharType="end"/>
            </w:r>
          </w:hyperlink>
        </w:p>
        <w:p w14:paraId="04D0324D" w14:textId="77777777" w:rsidR="004E08C0" w:rsidRDefault="005207AC">
          <w:pPr>
            <w:pStyle w:val="TOC2"/>
            <w:tabs>
              <w:tab w:val="right" w:leader="dot" w:pos="9016"/>
            </w:tabs>
            <w:rPr>
              <w:rFonts w:eastAsiaTheme="minorEastAsia"/>
              <w:noProof/>
              <w:lang w:eastAsia="en-GB"/>
            </w:rPr>
          </w:pPr>
          <w:hyperlink w:anchor="_Toc48815875" w:history="1">
            <w:r w:rsidR="004E08C0" w:rsidRPr="00E10558">
              <w:rPr>
                <w:rStyle w:val="Hyperlink"/>
                <w:noProof/>
              </w:rPr>
              <w:t>Ethnicity</w:t>
            </w:r>
            <w:r w:rsidR="004E08C0">
              <w:rPr>
                <w:noProof/>
                <w:webHidden/>
              </w:rPr>
              <w:tab/>
            </w:r>
            <w:r w:rsidR="004E08C0">
              <w:rPr>
                <w:noProof/>
                <w:webHidden/>
              </w:rPr>
              <w:fldChar w:fldCharType="begin"/>
            </w:r>
            <w:r w:rsidR="004E08C0">
              <w:rPr>
                <w:noProof/>
                <w:webHidden/>
              </w:rPr>
              <w:instrText xml:space="preserve"> PAGEREF _Toc48815875 \h </w:instrText>
            </w:r>
            <w:r w:rsidR="004E08C0">
              <w:rPr>
                <w:noProof/>
                <w:webHidden/>
              </w:rPr>
            </w:r>
            <w:r w:rsidR="004E08C0">
              <w:rPr>
                <w:noProof/>
                <w:webHidden/>
              </w:rPr>
              <w:fldChar w:fldCharType="separate"/>
            </w:r>
            <w:r w:rsidR="004E08C0">
              <w:rPr>
                <w:noProof/>
                <w:webHidden/>
              </w:rPr>
              <w:t>14</w:t>
            </w:r>
            <w:r w:rsidR="004E08C0">
              <w:rPr>
                <w:noProof/>
                <w:webHidden/>
              </w:rPr>
              <w:fldChar w:fldCharType="end"/>
            </w:r>
          </w:hyperlink>
        </w:p>
        <w:p w14:paraId="42265A7C" w14:textId="77777777" w:rsidR="004E08C0" w:rsidRDefault="005207AC">
          <w:pPr>
            <w:pStyle w:val="TOC2"/>
            <w:tabs>
              <w:tab w:val="right" w:leader="dot" w:pos="9016"/>
            </w:tabs>
            <w:rPr>
              <w:rFonts w:eastAsiaTheme="minorEastAsia"/>
              <w:noProof/>
              <w:lang w:eastAsia="en-GB"/>
            </w:rPr>
          </w:pPr>
          <w:hyperlink w:anchor="_Toc48815876" w:history="1">
            <w:r w:rsidR="004E08C0" w:rsidRPr="00E10558">
              <w:rPr>
                <w:rStyle w:val="Hyperlink"/>
                <w:noProof/>
              </w:rPr>
              <w:t>Disabilities</w:t>
            </w:r>
            <w:r w:rsidR="004E08C0">
              <w:rPr>
                <w:noProof/>
                <w:webHidden/>
              </w:rPr>
              <w:tab/>
            </w:r>
            <w:r w:rsidR="004E08C0">
              <w:rPr>
                <w:noProof/>
                <w:webHidden/>
              </w:rPr>
              <w:fldChar w:fldCharType="begin"/>
            </w:r>
            <w:r w:rsidR="004E08C0">
              <w:rPr>
                <w:noProof/>
                <w:webHidden/>
              </w:rPr>
              <w:instrText xml:space="preserve"> PAGEREF _Toc48815876 \h </w:instrText>
            </w:r>
            <w:r w:rsidR="004E08C0">
              <w:rPr>
                <w:noProof/>
                <w:webHidden/>
              </w:rPr>
            </w:r>
            <w:r w:rsidR="004E08C0">
              <w:rPr>
                <w:noProof/>
                <w:webHidden/>
              </w:rPr>
              <w:fldChar w:fldCharType="separate"/>
            </w:r>
            <w:r w:rsidR="004E08C0">
              <w:rPr>
                <w:noProof/>
                <w:webHidden/>
              </w:rPr>
              <w:t>14</w:t>
            </w:r>
            <w:r w:rsidR="004E08C0">
              <w:rPr>
                <w:noProof/>
                <w:webHidden/>
              </w:rPr>
              <w:fldChar w:fldCharType="end"/>
            </w:r>
          </w:hyperlink>
        </w:p>
        <w:p w14:paraId="546A2ED2" w14:textId="77777777" w:rsidR="004E08C0" w:rsidRDefault="005207AC">
          <w:pPr>
            <w:pStyle w:val="TOC2"/>
            <w:tabs>
              <w:tab w:val="right" w:leader="dot" w:pos="9016"/>
            </w:tabs>
            <w:rPr>
              <w:rFonts w:eastAsiaTheme="minorEastAsia"/>
              <w:noProof/>
              <w:lang w:eastAsia="en-GB"/>
            </w:rPr>
          </w:pPr>
          <w:hyperlink w:anchor="_Toc48815877" w:history="1">
            <w:r w:rsidR="004E08C0" w:rsidRPr="00E10558">
              <w:rPr>
                <w:rStyle w:val="Hyperlink"/>
                <w:noProof/>
              </w:rPr>
              <w:t>Religion</w:t>
            </w:r>
            <w:r w:rsidR="004E08C0">
              <w:rPr>
                <w:noProof/>
                <w:webHidden/>
              </w:rPr>
              <w:tab/>
            </w:r>
            <w:r w:rsidR="004E08C0">
              <w:rPr>
                <w:noProof/>
                <w:webHidden/>
              </w:rPr>
              <w:fldChar w:fldCharType="begin"/>
            </w:r>
            <w:r w:rsidR="004E08C0">
              <w:rPr>
                <w:noProof/>
                <w:webHidden/>
              </w:rPr>
              <w:instrText xml:space="preserve"> PAGEREF _Toc48815877 \h </w:instrText>
            </w:r>
            <w:r w:rsidR="004E08C0">
              <w:rPr>
                <w:noProof/>
                <w:webHidden/>
              </w:rPr>
            </w:r>
            <w:r w:rsidR="004E08C0">
              <w:rPr>
                <w:noProof/>
                <w:webHidden/>
              </w:rPr>
              <w:fldChar w:fldCharType="separate"/>
            </w:r>
            <w:r w:rsidR="004E08C0">
              <w:rPr>
                <w:noProof/>
                <w:webHidden/>
              </w:rPr>
              <w:t>15</w:t>
            </w:r>
            <w:r w:rsidR="004E08C0">
              <w:rPr>
                <w:noProof/>
                <w:webHidden/>
              </w:rPr>
              <w:fldChar w:fldCharType="end"/>
            </w:r>
          </w:hyperlink>
        </w:p>
        <w:p w14:paraId="08931E16" w14:textId="77777777" w:rsidR="004E08C0" w:rsidRDefault="005207AC">
          <w:pPr>
            <w:pStyle w:val="TOC2"/>
            <w:tabs>
              <w:tab w:val="right" w:leader="dot" w:pos="9016"/>
            </w:tabs>
            <w:rPr>
              <w:rFonts w:eastAsiaTheme="minorEastAsia"/>
              <w:noProof/>
              <w:lang w:eastAsia="en-GB"/>
            </w:rPr>
          </w:pPr>
          <w:hyperlink w:anchor="_Toc48815878" w:history="1">
            <w:r w:rsidR="004E08C0" w:rsidRPr="00E10558">
              <w:rPr>
                <w:rStyle w:val="Hyperlink"/>
                <w:noProof/>
              </w:rPr>
              <w:t>Sexual Orientation</w:t>
            </w:r>
            <w:r w:rsidR="004E08C0">
              <w:rPr>
                <w:noProof/>
                <w:webHidden/>
              </w:rPr>
              <w:tab/>
            </w:r>
            <w:r w:rsidR="004E08C0">
              <w:rPr>
                <w:noProof/>
                <w:webHidden/>
              </w:rPr>
              <w:fldChar w:fldCharType="begin"/>
            </w:r>
            <w:r w:rsidR="004E08C0">
              <w:rPr>
                <w:noProof/>
                <w:webHidden/>
              </w:rPr>
              <w:instrText xml:space="preserve"> PAGEREF _Toc48815878 \h </w:instrText>
            </w:r>
            <w:r w:rsidR="004E08C0">
              <w:rPr>
                <w:noProof/>
                <w:webHidden/>
              </w:rPr>
            </w:r>
            <w:r w:rsidR="004E08C0">
              <w:rPr>
                <w:noProof/>
                <w:webHidden/>
              </w:rPr>
              <w:fldChar w:fldCharType="separate"/>
            </w:r>
            <w:r w:rsidR="004E08C0">
              <w:rPr>
                <w:noProof/>
                <w:webHidden/>
              </w:rPr>
              <w:t>15</w:t>
            </w:r>
            <w:r w:rsidR="004E08C0">
              <w:rPr>
                <w:noProof/>
                <w:webHidden/>
              </w:rPr>
              <w:fldChar w:fldCharType="end"/>
            </w:r>
          </w:hyperlink>
        </w:p>
        <w:p w14:paraId="0EF5E5C5" w14:textId="77777777" w:rsidR="004E08C0" w:rsidRDefault="005207AC">
          <w:pPr>
            <w:pStyle w:val="TOC2"/>
            <w:tabs>
              <w:tab w:val="right" w:leader="dot" w:pos="9016"/>
            </w:tabs>
            <w:rPr>
              <w:rFonts w:eastAsiaTheme="minorEastAsia"/>
              <w:noProof/>
              <w:lang w:eastAsia="en-GB"/>
            </w:rPr>
          </w:pPr>
          <w:hyperlink w:anchor="_Toc48815879" w:history="1">
            <w:r w:rsidR="004E08C0" w:rsidRPr="00E10558">
              <w:rPr>
                <w:rStyle w:val="Hyperlink"/>
                <w:noProof/>
              </w:rPr>
              <w:t>Communication Needs</w:t>
            </w:r>
            <w:r w:rsidR="004E08C0">
              <w:rPr>
                <w:noProof/>
                <w:webHidden/>
              </w:rPr>
              <w:tab/>
            </w:r>
            <w:r w:rsidR="004E08C0">
              <w:rPr>
                <w:noProof/>
                <w:webHidden/>
              </w:rPr>
              <w:fldChar w:fldCharType="begin"/>
            </w:r>
            <w:r w:rsidR="004E08C0">
              <w:rPr>
                <w:noProof/>
                <w:webHidden/>
              </w:rPr>
              <w:instrText xml:space="preserve"> PAGEREF _Toc48815879 \h </w:instrText>
            </w:r>
            <w:r w:rsidR="004E08C0">
              <w:rPr>
                <w:noProof/>
                <w:webHidden/>
              </w:rPr>
            </w:r>
            <w:r w:rsidR="004E08C0">
              <w:rPr>
                <w:noProof/>
                <w:webHidden/>
              </w:rPr>
              <w:fldChar w:fldCharType="separate"/>
            </w:r>
            <w:r w:rsidR="004E08C0">
              <w:rPr>
                <w:noProof/>
                <w:webHidden/>
              </w:rPr>
              <w:t>16</w:t>
            </w:r>
            <w:r w:rsidR="004E08C0">
              <w:rPr>
                <w:noProof/>
                <w:webHidden/>
              </w:rPr>
              <w:fldChar w:fldCharType="end"/>
            </w:r>
          </w:hyperlink>
        </w:p>
        <w:p w14:paraId="0A7C7DC0" w14:textId="77777777" w:rsidR="004E08C0" w:rsidRDefault="005207AC">
          <w:pPr>
            <w:pStyle w:val="TOC1"/>
            <w:tabs>
              <w:tab w:val="left" w:pos="440"/>
              <w:tab w:val="right" w:leader="dot" w:pos="9016"/>
            </w:tabs>
            <w:rPr>
              <w:rFonts w:eastAsiaTheme="minorEastAsia"/>
              <w:noProof/>
              <w:lang w:eastAsia="en-GB"/>
            </w:rPr>
          </w:pPr>
          <w:hyperlink w:anchor="_Toc48815880" w:history="1">
            <w:r w:rsidR="004E08C0" w:rsidRPr="00E10558">
              <w:rPr>
                <w:rStyle w:val="Hyperlink"/>
                <w:noProof/>
              </w:rPr>
              <w:t>8.</w:t>
            </w:r>
            <w:r w:rsidR="004E08C0">
              <w:rPr>
                <w:rFonts w:eastAsiaTheme="minorEastAsia"/>
                <w:noProof/>
                <w:lang w:eastAsia="en-GB"/>
              </w:rPr>
              <w:tab/>
            </w:r>
            <w:r w:rsidR="004E08C0" w:rsidRPr="00E10558">
              <w:rPr>
                <w:rStyle w:val="Hyperlink"/>
                <w:noProof/>
              </w:rPr>
              <w:t>Geographic Areas</w:t>
            </w:r>
            <w:r w:rsidR="004E08C0">
              <w:rPr>
                <w:noProof/>
                <w:webHidden/>
              </w:rPr>
              <w:tab/>
            </w:r>
            <w:r w:rsidR="004E08C0">
              <w:rPr>
                <w:noProof/>
                <w:webHidden/>
              </w:rPr>
              <w:fldChar w:fldCharType="begin"/>
            </w:r>
            <w:r w:rsidR="004E08C0">
              <w:rPr>
                <w:noProof/>
                <w:webHidden/>
              </w:rPr>
              <w:instrText xml:space="preserve"> PAGEREF _Toc48815880 \h </w:instrText>
            </w:r>
            <w:r w:rsidR="004E08C0">
              <w:rPr>
                <w:noProof/>
                <w:webHidden/>
              </w:rPr>
            </w:r>
            <w:r w:rsidR="004E08C0">
              <w:rPr>
                <w:noProof/>
                <w:webHidden/>
              </w:rPr>
              <w:fldChar w:fldCharType="separate"/>
            </w:r>
            <w:r w:rsidR="004E08C0">
              <w:rPr>
                <w:noProof/>
                <w:webHidden/>
              </w:rPr>
              <w:t>17</w:t>
            </w:r>
            <w:r w:rsidR="004E08C0">
              <w:rPr>
                <w:noProof/>
                <w:webHidden/>
              </w:rPr>
              <w:fldChar w:fldCharType="end"/>
            </w:r>
          </w:hyperlink>
        </w:p>
        <w:p w14:paraId="64F0F7A7" w14:textId="77777777" w:rsidR="004E08C0" w:rsidRDefault="005207AC">
          <w:pPr>
            <w:pStyle w:val="TOC1"/>
            <w:tabs>
              <w:tab w:val="left" w:pos="440"/>
              <w:tab w:val="right" w:leader="dot" w:pos="9016"/>
            </w:tabs>
            <w:rPr>
              <w:rFonts w:eastAsiaTheme="minorEastAsia"/>
              <w:noProof/>
              <w:lang w:eastAsia="en-GB"/>
            </w:rPr>
          </w:pPr>
          <w:hyperlink w:anchor="_Toc48815881" w:history="1">
            <w:r w:rsidR="004E08C0" w:rsidRPr="00E10558">
              <w:rPr>
                <w:rStyle w:val="Hyperlink"/>
                <w:noProof/>
              </w:rPr>
              <w:t>9.</w:t>
            </w:r>
            <w:r w:rsidR="004E08C0">
              <w:rPr>
                <w:rFonts w:eastAsiaTheme="minorEastAsia"/>
                <w:noProof/>
                <w:lang w:eastAsia="en-GB"/>
              </w:rPr>
              <w:tab/>
            </w:r>
            <w:r w:rsidR="004E08C0" w:rsidRPr="00E10558">
              <w:rPr>
                <w:rStyle w:val="Hyperlink"/>
                <w:noProof/>
              </w:rPr>
              <w:t>Identified Needs</w:t>
            </w:r>
            <w:r w:rsidR="004E08C0">
              <w:rPr>
                <w:noProof/>
                <w:webHidden/>
              </w:rPr>
              <w:tab/>
            </w:r>
            <w:r w:rsidR="004E08C0">
              <w:rPr>
                <w:noProof/>
                <w:webHidden/>
              </w:rPr>
              <w:fldChar w:fldCharType="begin"/>
            </w:r>
            <w:r w:rsidR="004E08C0">
              <w:rPr>
                <w:noProof/>
                <w:webHidden/>
              </w:rPr>
              <w:instrText xml:space="preserve"> PAGEREF _Toc48815881 \h </w:instrText>
            </w:r>
            <w:r w:rsidR="004E08C0">
              <w:rPr>
                <w:noProof/>
                <w:webHidden/>
              </w:rPr>
            </w:r>
            <w:r w:rsidR="004E08C0">
              <w:rPr>
                <w:noProof/>
                <w:webHidden/>
              </w:rPr>
              <w:fldChar w:fldCharType="separate"/>
            </w:r>
            <w:r w:rsidR="004E08C0">
              <w:rPr>
                <w:noProof/>
                <w:webHidden/>
              </w:rPr>
              <w:t>20</w:t>
            </w:r>
            <w:r w:rsidR="004E08C0">
              <w:rPr>
                <w:noProof/>
                <w:webHidden/>
              </w:rPr>
              <w:fldChar w:fldCharType="end"/>
            </w:r>
          </w:hyperlink>
        </w:p>
        <w:p w14:paraId="0B59B7C2" w14:textId="77777777" w:rsidR="004E08C0" w:rsidRDefault="005207AC">
          <w:pPr>
            <w:pStyle w:val="TOC2"/>
            <w:tabs>
              <w:tab w:val="right" w:leader="dot" w:pos="9016"/>
            </w:tabs>
            <w:rPr>
              <w:rFonts w:eastAsiaTheme="minorEastAsia"/>
              <w:noProof/>
              <w:lang w:eastAsia="en-GB"/>
            </w:rPr>
          </w:pPr>
          <w:hyperlink w:anchor="_Toc48815882" w:history="1">
            <w:r w:rsidR="004E08C0" w:rsidRPr="00E10558">
              <w:rPr>
                <w:rStyle w:val="Hyperlink"/>
                <w:noProof/>
              </w:rPr>
              <w:t>Personal Safety</w:t>
            </w:r>
            <w:r w:rsidR="004E08C0">
              <w:rPr>
                <w:noProof/>
                <w:webHidden/>
              </w:rPr>
              <w:tab/>
            </w:r>
            <w:r w:rsidR="004E08C0">
              <w:rPr>
                <w:noProof/>
                <w:webHidden/>
              </w:rPr>
              <w:fldChar w:fldCharType="begin"/>
            </w:r>
            <w:r w:rsidR="004E08C0">
              <w:rPr>
                <w:noProof/>
                <w:webHidden/>
              </w:rPr>
              <w:instrText xml:space="preserve"> PAGEREF _Toc48815882 \h </w:instrText>
            </w:r>
            <w:r w:rsidR="004E08C0">
              <w:rPr>
                <w:noProof/>
                <w:webHidden/>
              </w:rPr>
            </w:r>
            <w:r w:rsidR="004E08C0">
              <w:rPr>
                <w:noProof/>
                <w:webHidden/>
              </w:rPr>
              <w:fldChar w:fldCharType="separate"/>
            </w:r>
            <w:r w:rsidR="004E08C0">
              <w:rPr>
                <w:noProof/>
                <w:webHidden/>
              </w:rPr>
              <w:t>20</w:t>
            </w:r>
            <w:r w:rsidR="004E08C0">
              <w:rPr>
                <w:noProof/>
                <w:webHidden/>
              </w:rPr>
              <w:fldChar w:fldCharType="end"/>
            </w:r>
          </w:hyperlink>
        </w:p>
        <w:p w14:paraId="0BEB4B25" w14:textId="77777777" w:rsidR="004E08C0" w:rsidRDefault="005207AC">
          <w:pPr>
            <w:pStyle w:val="TOC2"/>
            <w:tabs>
              <w:tab w:val="right" w:leader="dot" w:pos="9016"/>
            </w:tabs>
            <w:rPr>
              <w:rFonts w:eastAsiaTheme="minorEastAsia"/>
              <w:noProof/>
              <w:lang w:eastAsia="en-GB"/>
            </w:rPr>
          </w:pPr>
          <w:hyperlink w:anchor="_Toc48815883" w:history="1">
            <w:r w:rsidR="004E08C0" w:rsidRPr="00E10558">
              <w:rPr>
                <w:rStyle w:val="Hyperlink"/>
                <w:noProof/>
              </w:rPr>
              <w:t>Mental and Physical Health</w:t>
            </w:r>
            <w:r w:rsidR="004E08C0">
              <w:rPr>
                <w:noProof/>
                <w:webHidden/>
              </w:rPr>
              <w:tab/>
            </w:r>
            <w:r w:rsidR="004E08C0">
              <w:rPr>
                <w:noProof/>
                <w:webHidden/>
              </w:rPr>
              <w:fldChar w:fldCharType="begin"/>
            </w:r>
            <w:r w:rsidR="004E08C0">
              <w:rPr>
                <w:noProof/>
                <w:webHidden/>
              </w:rPr>
              <w:instrText xml:space="preserve"> PAGEREF _Toc48815883 \h </w:instrText>
            </w:r>
            <w:r w:rsidR="004E08C0">
              <w:rPr>
                <w:noProof/>
                <w:webHidden/>
              </w:rPr>
            </w:r>
            <w:r w:rsidR="004E08C0">
              <w:rPr>
                <w:noProof/>
                <w:webHidden/>
              </w:rPr>
              <w:fldChar w:fldCharType="separate"/>
            </w:r>
            <w:r w:rsidR="004E08C0">
              <w:rPr>
                <w:noProof/>
                <w:webHidden/>
              </w:rPr>
              <w:t>20</w:t>
            </w:r>
            <w:r w:rsidR="004E08C0">
              <w:rPr>
                <w:noProof/>
                <w:webHidden/>
              </w:rPr>
              <w:fldChar w:fldCharType="end"/>
            </w:r>
          </w:hyperlink>
        </w:p>
        <w:p w14:paraId="5CAE90B9" w14:textId="77777777" w:rsidR="004E08C0" w:rsidRDefault="005207AC">
          <w:pPr>
            <w:pStyle w:val="TOC2"/>
            <w:tabs>
              <w:tab w:val="right" w:leader="dot" w:pos="9016"/>
            </w:tabs>
            <w:rPr>
              <w:rFonts w:eastAsiaTheme="minorEastAsia"/>
              <w:noProof/>
              <w:lang w:eastAsia="en-GB"/>
            </w:rPr>
          </w:pPr>
          <w:hyperlink w:anchor="_Toc48815884" w:history="1">
            <w:r w:rsidR="004E08C0" w:rsidRPr="00E10558">
              <w:rPr>
                <w:rStyle w:val="Hyperlink"/>
                <w:noProof/>
              </w:rPr>
              <w:t>Shelter and Accommodation</w:t>
            </w:r>
            <w:r w:rsidR="004E08C0">
              <w:rPr>
                <w:noProof/>
                <w:webHidden/>
              </w:rPr>
              <w:tab/>
            </w:r>
            <w:r w:rsidR="004E08C0">
              <w:rPr>
                <w:noProof/>
                <w:webHidden/>
              </w:rPr>
              <w:fldChar w:fldCharType="begin"/>
            </w:r>
            <w:r w:rsidR="004E08C0">
              <w:rPr>
                <w:noProof/>
                <w:webHidden/>
              </w:rPr>
              <w:instrText xml:space="preserve"> PAGEREF _Toc48815884 \h </w:instrText>
            </w:r>
            <w:r w:rsidR="004E08C0">
              <w:rPr>
                <w:noProof/>
                <w:webHidden/>
              </w:rPr>
            </w:r>
            <w:r w:rsidR="004E08C0">
              <w:rPr>
                <w:noProof/>
                <w:webHidden/>
              </w:rPr>
              <w:fldChar w:fldCharType="separate"/>
            </w:r>
            <w:r w:rsidR="004E08C0">
              <w:rPr>
                <w:noProof/>
                <w:webHidden/>
              </w:rPr>
              <w:t>21</w:t>
            </w:r>
            <w:r w:rsidR="004E08C0">
              <w:rPr>
                <w:noProof/>
                <w:webHidden/>
              </w:rPr>
              <w:fldChar w:fldCharType="end"/>
            </w:r>
          </w:hyperlink>
        </w:p>
        <w:p w14:paraId="2FF2F195" w14:textId="77777777" w:rsidR="004E08C0" w:rsidRDefault="005207AC">
          <w:pPr>
            <w:pStyle w:val="TOC2"/>
            <w:tabs>
              <w:tab w:val="right" w:leader="dot" w:pos="9016"/>
            </w:tabs>
            <w:rPr>
              <w:rFonts w:eastAsiaTheme="minorEastAsia"/>
              <w:noProof/>
              <w:lang w:eastAsia="en-GB"/>
            </w:rPr>
          </w:pPr>
          <w:hyperlink w:anchor="_Toc48815885" w:history="1">
            <w:r w:rsidR="004E08C0" w:rsidRPr="00E10558">
              <w:rPr>
                <w:rStyle w:val="Hyperlink"/>
                <w:noProof/>
              </w:rPr>
              <w:t>Drugs, Alcohol and Other Harmful Behaviours</w:t>
            </w:r>
            <w:r w:rsidR="004E08C0">
              <w:rPr>
                <w:noProof/>
                <w:webHidden/>
              </w:rPr>
              <w:tab/>
            </w:r>
            <w:r w:rsidR="004E08C0">
              <w:rPr>
                <w:noProof/>
                <w:webHidden/>
              </w:rPr>
              <w:fldChar w:fldCharType="begin"/>
            </w:r>
            <w:r w:rsidR="004E08C0">
              <w:rPr>
                <w:noProof/>
                <w:webHidden/>
              </w:rPr>
              <w:instrText xml:space="preserve"> PAGEREF _Toc48815885 \h </w:instrText>
            </w:r>
            <w:r w:rsidR="004E08C0">
              <w:rPr>
                <w:noProof/>
                <w:webHidden/>
              </w:rPr>
            </w:r>
            <w:r w:rsidR="004E08C0">
              <w:rPr>
                <w:noProof/>
                <w:webHidden/>
              </w:rPr>
              <w:fldChar w:fldCharType="separate"/>
            </w:r>
            <w:r w:rsidR="004E08C0">
              <w:rPr>
                <w:noProof/>
                <w:webHidden/>
              </w:rPr>
              <w:t>21</w:t>
            </w:r>
            <w:r w:rsidR="004E08C0">
              <w:rPr>
                <w:noProof/>
                <w:webHidden/>
              </w:rPr>
              <w:fldChar w:fldCharType="end"/>
            </w:r>
          </w:hyperlink>
        </w:p>
        <w:p w14:paraId="162ABBF2" w14:textId="77777777" w:rsidR="004E08C0" w:rsidRDefault="005207AC">
          <w:pPr>
            <w:pStyle w:val="TOC2"/>
            <w:tabs>
              <w:tab w:val="right" w:leader="dot" w:pos="9016"/>
            </w:tabs>
            <w:rPr>
              <w:rFonts w:eastAsiaTheme="minorEastAsia"/>
              <w:noProof/>
              <w:lang w:eastAsia="en-GB"/>
            </w:rPr>
          </w:pPr>
          <w:hyperlink w:anchor="_Toc48815886" w:history="1">
            <w:r w:rsidR="004E08C0" w:rsidRPr="00E10558">
              <w:rPr>
                <w:rStyle w:val="Hyperlink"/>
                <w:noProof/>
              </w:rPr>
              <w:t>Family</w:t>
            </w:r>
            <w:r w:rsidR="004E08C0">
              <w:rPr>
                <w:noProof/>
                <w:webHidden/>
              </w:rPr>
              <w:tab/>
            </w:r>
            <w:r w:rsidR="004E08C0">
              <w:rPr>
                <w:noProof/>
                <w:webHidden/>
              </w:rPr>
              <w:fldChar w:fldCharType="begin"/>
            </w:r>
            <w:r w:rsidR="004E08C0">
              <w:rPr>
                <w:noProof/>
                <w:webHidden/>
              </w:rPr>
              <w:instrText xml:space="preserve"> PAGEREF _Toc48815886 \h </w:instrText>
            </w:r>
            <w:r w:rsidR="004E08C0">
              <w:rPr>
                <w:noProof/>
                <w:webHidden/>
              </w:rPr>
            </w:r>
            <w:r w:rsidR="004E08C0">
              <w:rPr>
                <w:noProof/>
                <w:webHidden/>
              </w:rPr>
              <w:fldChar w:fldCharType="separate"/>
            </w:r>
            <w:r w:rsidR="004E08C0">
              <w:rPr>
                <w:noProof/>
                <w:webHidden/>
              </w:rPr>
              <w:t>22</w:t>
            </w:r>
            <w:r w:rsidR="004E08C0">
              <w:rPr>
                <w:noProof/>
                <w:webHidden/>
              </w:rPr>
              <w:fldChar w:fldCharType="end"/>
            </w:r>
          </w:hyperlink>
        </w:p>
        <w:p w14:paraId="0078EC17" w14:textId="77777777" w:rsidR="004E08C0" w:rsidRDefault="005207AC">
          <w:pPr>
            <w:pStyle w:val="TOC2"/>
            <w:tabs>
              <w:tab w:val="right" w:leader="dot" w:pos="9016"/>
            </w:tabs>
            <w:rPr>
              <w:rFonts w:eastAsiaTheme="minorEastAsia"/>
              <w:noProof/>
              <w:lang w:eastAsia="en-GB"/>
            </w:rPr>
          </w:pPr>
          <w:hyperlink w:anchor="_Toc48815887" w:history="1">
            <w:r w:rsidR="004E08C0" w:rsidRPr="00E10558">
              <w:rPr>
                <w:rStyle w:val="Hyperlink"/>
                <w:noProof/>
              </w:rPr>
              <w:t>Education and Employment</w:t>
            </w:r>
            <w:r w:rsidR="004E08C0">
              <w:rPr>
                <w:noProof/>
                <w:webHidden/>
              </w:rPr>
              <w:tab/>
            </w:r>
            <w:r w:rsidR="004E08C0">
              <w:rPr>
                <w:noProof/>
                <w:webHidden/>
              </w:rPr>
              <w:fldChar w:fldCharType="begin"/>
            </w:r>
            <w:r w:rsidR="004E08C0">
              <w:rPr>
                <w:noProof/>
                <w:webHidden/>
              </w:rPr>
              <w:instrText xml:space="preserve"> PAGEREF _Toc48815887 \h </w:instrText>
            </w:r>
            <w:r w:rsidR="004E08C0">
              <w:rPr>
                <w:noProof/>
                <w:webHidden/>
              </w:rPr>
            </w:r>
            <w:r w:rsidR="004E08C0">
              <w:rPr>
                <w:noProof/>
                <w:webHidden/>
              </w:rPr>
              <w:fldChar w:fldCharType="separate"/>
            </w:r>
            <w:r w:rsidR="004E08C0">
              <w:rPr>
                <w:noProof/>
                <w:webHidden/>
              </w:rPr>
              <w:t>22</w:t>
            </w:r>
            <w:r w:rsidR="004E08C0">
              <w:rPr>
                <w:noProof/>
                <w:webHidden/>
              </w:rPr>
              <w:fldChar w:fldCharType="end"/>
            </w:r>
          </w:hyperlink>
        </w:p>
        <w:p w14:paraId="3A05D22C" w14:textId="77777777" w:rsidR="004E08C0" w:rsidRDefault="005207AC">
          <w:pPr>
            <w:pStyle w:val="TOC2"/>
            <w:tabs>
              <w:tab w:val="right" w:leader="dot" w:pos="9016"/>
            </w:tabs>
            <w:rPr>
              <w:rFonts w:eastAsiaTheme="minorEastAsia"/>
              <w:noProof/>
              <w:lang w:eastAsia="en-GB"/>
            </w:rPr>
          </w:pPr>
          <w:hyperlink w:anchor="_Toc48815888" w:history="1">
            <w:r w:rsidR="004E08C0" w:rsidRPr="00E10558">
              <w:rPr>
                <w:rStyle w:val="Hyperlink"/>
                <w:noProof/>
              </w:rPr>
              <w:t>Finance and Benefits</w:t>
            </w:r>
            <w:r w:rsidR="004E08C0">
              <w:rPr>
                <w:noProof/>
                <w:webHidden/>
              </w:rPr>
              <w:tab/>
            </w:r>
            <w:r w:rsidR="004E08C0">
              <w:rPr>
                <w:noProof/>
                <w:webHidden/>
              </w:rPr>
              <w:fldChar w:fldCharType="begin"/>
            </w:r>
            <w:r w:rsidR="004E08C0">
              <w:rPr>
                <w:noProof/>
                <w:webHidden/>
              </w:rPr>
              <w:instrText xml:space="preserve"> PAGEREF _Toc48815888 \h </w:instrText>
            </w:r>
            <w:r w:rsidR="004E08C0">
              <w:rPr>
                <w:noProof/>
                <w:webHidden/>
              </w:rPr>
            </w:r>
            <w:r w:rsidR="004E08C0">
              <w:rPr>
                <w:noProof/>
                <w:webHidden/>
              </w:rPr>
              <w:fldChar w:fldCharType="separate"/>
            </w:r>
            <w:r w:rsidR="004E08C0">
              <w:rPr>
                <w:noProof/>
                <w:webHidden/>
              </w:rPr>
              <w:t>23</w:t>
            </w:r>
            <w:r w:rsidR="004E08C0">
              <w:rPr>
                <w:noProof/>
                <w:webHidden/>
              </w:rPr>
              <w:fldChar w:fldCharType="end"/>
            </w:r>
          </w:hyperlink>
        </w:p>
        <w:p w14:paraId="0C5CB516" w14:textId="77777777" w:rsidR="004E08C0" w:rsidRDefault="005207AC">
          <w:pPr>
            <w:pStyle w:val="TOC2"/>
            <w:tabs>
              <w:tab w:val="right" w:leader="dot" w:pos="9016"/>
            </w:tabs>
            <w:rPr>
              <w:rFonts w:eastAsiaTheme="minorEastAsia"/>
              <w:noProof/>
              <w:lang w:eastAsia="en-GB"/>
            </w:rPr>
          </w:pPr>
          <w:hyperlink w:anchor="_Toc48815889" w:history="1">
            <w:r w:rsidR="004E08C0" w:rsidRPr="00E10558">
              <w:rPr>
                <w:rStyle w:val="Hyperlink"/>
                <w:noProof/>
              </w:rPr>
              <w:t>Outlook Attitudes and Beliefs</w:t>
            </w:r>
            <w:r w:rsidR="004E08C0">
              <w:rPr>
                <w:noProof/>
                <w:webHidden/>
              </w:rPr>
              <w:tab/>
            </w:r>
            <w:r w:rsidR="004E08C0">
              <w:rPr>
                <w:noProof/>
                <w:webHidden/>
              </w:rPr>
              <w:fldChar w:fldCharType="begin"/>
            </w:r>
            <w:r w:rsidR="004E08C0">
              <w:rPr>
                <w:noProof/>
                <w:webHidden/>
              </w:rPr>
              <w:instrText xml:space="preserve"> PAGEREF _Toc48815889 \h </w:instrText>
            </w:r>
            <w:r w:rsidR="004E08C0">
              <w:rPr>
                <w:noProof/>
                <w:webHidden/>
              </w:rPr>
            </w:r>
            <w:r w:rsidR="004E08C0">
              <w:rPr>
                <w:noProof/>
                <w:webHidden/>
              </w:rPr>
              <w:fldChar w:fldCharType="separate"/>
            </w:r>
            <w:r w:rsidR="004E08C0">
              <w:rPr>
                <w:noProof/>
                <w:webHidden/>
              </w:rPr>
              <w:t>23</w:t>
            </w:r>
            <w:r w:rsidR="004E08C0">
              <w:rPr>
                <w:noProof/>
                <w:webHidden/>
              </w:rPr>
              <w:fldChar w:fldCharType="end"/>
            </w:r>
          </w:hyperlink>
        </w:p>
        <w:p w14:paraId="5B9BB66D" w14:textId="77777777" w:rsidR="004E08C0" w:rsidRDefault="005207AC">
          <w:pPr>
            <w:pStyle w:val="TOC2"/>
            <w:tabs>
              <w:tab w:val="right" w:leader="dot" w:pos="9016"/>
            </w:tabs>
            <w:rPr>
              <w:rFonts w:eastAsiaTheme="minorEastAsia"/>
              <w:noProof/>
              <w:lang w:eastAsia="en-GB"/>
            </w:rPr>
          </w:pPr>
          <w:hyperlink w:anchor="_Toc48815890" w:history="1">
            <w:r w:rsidR="004E08C0" w:rsidRPr="00E10558">
              <w:rPr>
                <w:rStyle w:val="Hyperlink"/>
                <w:noProof/>
              </w:rPr>
              <w:t>Social Interactions</w:t>
            </w:r>
            <w:r w:rsidR="004E08C0">
              <w:rPr>
                <w:noProof/>
                <w:webHidden/>
              </w:rPr>
              <w:tab/>
            </w:r>
            <w:r w:rsidR="004E08C0">
              <w:rPr>
                <w:noProof/>
                <w:webHidden/>
              </w:rPr>
              <w:fldChar w:fldCharType="begin"/>
            </w:r>
            <w:r w:rsidR="004E08C0">
              <w:rPr>
                <w:noProof/>
                <w:webHidden/>
              </w:rPr>
              <w:instrText xml:space="preserve"> PAGEREF _Toc48815890 \h </w:instrText>
            </w:r>
            <w:r w:rsidR="004E08C0">
              <w:rPr>
                <w:noProof/>
                <w:webHidden/>
              </w:rPr>
            </w:r>
            <w:r w:rsidR="004E08C0">
              <w:rPr>
                <w:noProof/>
                <w:webHidden/>
              </w:rPr>
              <w:fldChar w:fldCharType="separate"/>
            </w:r>
            <w:r w:rsidR="004E08C0">
              <w:rPr>
                <w:noProof/>
                <w:webHidden/>
              </w:rPr>
              <w:t>24</w:t>
            </w:r>
            <w:r w:rsidR="004E08C0">
              <w:rPr>
                <w:noProof/>
                <w:webHidden/>
              </w:rPr>
              <w:fldChar w:fldCharType="end"/>
            </w:r>
          </w:hyperlink>
        </w:p>
        <w:p w14:paraId="7FB25E97" w14:textId="77777777" w:rsidR="004E08C0" w:rsidRDefault="005207AC">
          <w:pPr>
            <w:pStyle w:val="TOC2"/>
            <w:tabs>
              <w:tab w:val="right" w:leader="dot" w:pos="9016"/>
            </w:tabs>
            <w:rPr>
              <w:rFonts w:eastAsiaTheme="minorEastAsia"/>
              <w:noProof/>
              <w:lang w:eastAsia="en-GB"/>
            </w:rPr>
          </w:pPr>
          <w:hyperlink w:anchor="_Toc48815891" w:history="1">
            <w:r w:rsidR="004E08C0" w:rsidRPr="00E10558">
              <w:rPr>
                <w:rStyle w:val="Hyperlink"/>
                <w:noProof/>
              </w:rPr>
              <w:t>Any Other Issues</w:t>
            </w:r>
            <w:r w:rsidR="004E08C0">
              <w:rPr>
                <w:noProof/>
                <w:webHidden/>
              </w:rPr>
              <w:tab/>
            </w:r>
            <w:r w:rsidR="004E08C0">
              <w:rPr>
                <w:noProof/>
                <w:webHidden/>
              </w:rPr>
              <w:fldChar w:fldCharType="begin"/>
            </w:r>
            <w:r w:rsidR="004E08C0">
              <w:rPr>
                <w:noProof/>
                <w:webHidden/>
              </w:rPr>
              <w:instrText xml:space="preserve"> PAGEREF _Toc48815891 \h </w:instrText>
            </w:r>
            <w:r w:rsidR="004E08C0">
              <w:rPr>
                <w:noProof/>
                <w:webHidden/>
              </w:rPr>
            </w:r>
            <w:r w:rsidR="004E08C0">
              <w:rPr>
                <w:noProof/>
                <w:webHidden/>
              </w:rPr>
              <w:fldChar w:fldCharType="separate"/>
            </w:r>
            <w:r w:rsidR="004E08C0">
              <w:rPr>
                <w:noProof/>
                <w:webHidden/>
              </w:rPr>
              <w:t>24</w:t>
            </w:r>
            <w:r w:rsidR="004E08C0">
              <w:rPr>
                <w:noProof/>
                <w:webHidden/>
              </w:rPr>
              <w:fldChar w:fldCharType="end"/>
            </w:r>
          </w:hyperlink>
        </w:p>
        <w:p w14:paraId="78E3D5BE" w14:textId="77777777" w:rsidR="004E08C0" w:rsidRDefault="005207AC">
          <w:pPr>
            <w:pStyle w:val="TOC1"/>
            <w:tabs>
              <w:tab w:val="left" w:pos="660"/>
              <w:tab w:val="right" w:leader="dot" w:pos="9016"/>
            </w:tabs>
            <w:rPr>
              <w:rFonts w:eastAsiaTheme="minorEastAsia"/>
              <w:noProof/>
              <w:lang w:eastAsia="en-GB"/>
            </w:rPr>
          </w:pPr>
          <w:hyperlink w:anchor="_Toc48815892" w:history="1">
            <w:r w:rsidR="004E08C0" w:rsidRPr="00E10558">
              <w:rPr>
                <w:rStyle w:val="Hyperlink"/>
                <w:noProof/>
              </w:rPr>
              <w:t>10.</w:t>
            </w:r>
            <w:r w:rsidR="004E08C0">
              <w:rPr>
                <w:rFonts w:eastAsiaTheme="minorEastAsia"/>
                <w:noProof/>
                <w:lang w:eastAsia="en-GB"/>
              </w:rPr>
              <w:tab/>
            </w:r>
            <w:r w:rsidR="004E08C0" w:rsidRPr="00E10558">
              <w:rPr>
                <w:rStyle w:val="Hyperlink"/>
                <w:noProof/>
              </w:rPr>
              <w:t>Support provided for closed cases that received enhanced support</w:t>
            </w:r>
            <w:r w:rsidR="004E08C0">
              <w:rPr>
                <w:noProof/>
                <w:webHidden/>
              </w:rPr>
              <w:tab/>
            </w:r>
            <w:r w:rsidR="004E08C0">
              <w:rPr>
                <w:noProof/>
                <w:webHidden/>
              </w:rPr>
              <w:fldChar w:fldCharType="begin"/>
            </w:r>
            <w:r w:rsidR="004E08C0">
              <w:rPr>
                <w:noProof/>
                <w:webHidden/>
              </w:rPr>
              <w:instrText xml:space="preserve"> PAGEREF _Toc48815892 \h </w:instrText>
            </w:r>
            <w:r w:rsidR="004E08C0">
              <w:rPr>
                <w:noProof/>
                <w:webHidden/>
              </w:rPr>
            </w:r>
            <w:r w:rsidR="004E08C0">
              <w:rPr>
                <w:noProof/>
                <w:webHidden/>
              </w:rPr>
              <w:fldChar w:fldCharType="separate"/>
            </w:r>
            <w:r w:rsidR="004E08C0">
              <w:rPr>
                <w:noProof/>
                <w:webHidden/>
              </w:rPr>
              <w:t>25</w:t>
            </w:r>
            <w:r w:rsidR="004E08C0">
              <w:rPr>
                <w:noProof/>
                <w:webHidden/>
              </w:rPr>
              <w:fldChar w:fldCharType="end"/>
            </w:r>
          </w:hyperlink>
        </w:p>
        <w:p w14:paraId="578BC2D9" w14:textId="77777777" w:rsidR="004E08C0" w:rsidRDefault="005207AC">
          <w:pPr>
            <w:pStyle w:val="TOC1"/>
            <w:tabs>
              <w:tab w:val="left" w:pos="660"/>
              <w:tab w:val="right" w:leader="dot" w:pos="9016"/>
            </w:tabs>
            <w:rPr>
              <w:rFonts w:eastAsiaTheme="minorEastAsia"/>
              <w:noProof/>
              <w:lang w:eastAsia="en-GB"/>
            </w:rPr>
          </w:pPr>
          <w:hyperlink w:anchor="_Toc48815893" w:history="1">
            <w:r w:rsidR="004E08C0" w:rsidRPr="00E10558">
              <w:rPr>
                <w:rStyle w:val="Hyperlink"/>
                <w:noProof/>
              </w:rPr>
              <w:t>11.</w:t>
            </w:r>
            <w:r w:rsidR="004E08C0">
              <w:rPr>
                <w:rFonts w:eastAsiaTheme="minorEastAsia"/>
                <w:noProof/>
                <w:lang w:eastAsia="en-GB"/>
              </w:rPr>
              <w:tab/>
            </w:r>
            <w:r w:rsidR="004E08C0" w:rsidRPr="00E10558">
              <w:rPr>
                <w:rStyle w:val="Hyperlink"/>
                <w:noProof/>
              </w:rPr>
              <w:t>End of Case Review</w:t>
            </w:r>
            <w:r w:rsidR="004E08C0">
              <w:rPr>
                <w:noProof/>
                <w:webHidden/>
              </w:rPr>
              <w:tab/>
            </w:r>
            <w:r w:rsidR="004E08C0">
              <w:rPr>
                <w:noProof/>
                <w:webHidden/>
              </w:rPr>
              <w:fldChar w:fldCharType="begin"/>
            </w:r>
            <w:r w:rsidR="004E08C0">
              <w:rPr>
                <w:noProof/>
                <w:webHidden/>
              </w:rPr>
              <w:instrText xml:space="preserve"> PAGEREF _Toc48815893 \h </w:instrText>
            </w:r>
            <w:r w:rsidR="004E08C0">
              <w:rPr>
                <w:noProof/>
                <w:webHidden/>
              </w:rPr>
            </w:r>
            <w:r w:rsidR="004E08C0">
              <w:rPr>
                <w:noProof/>
                <w:webHidden/>
              </w:rPr>
              <w:fldChar w:fldCharType="separate"/>
            </w:r>
            <w:r w:rsidR="004E08C0">
              <w:rPr>
                <w:noProof/>
                <w:webHidden/>
              </w:rPr>
              <w:t>26</w:t>
            </w:r>
            <w:r w:rsidR="004E08C0">
              <w:rPr>
                <w:noProof/>
                <w:webHidden/>
              </w:rPr>
              <w:fldChar w:fldCharType="end"/>
            </w:r>
          </w:hyperlink>
        </w:p>
        <w:p w14:paraId="27BEDD2B" w14:textId="77777777" w:rsidR="004E08C0" w:rsidRDefault="005207AC">
          <w:pPr>
            <w:pStyle w:val="TOC2"/>
            <w:tabs>
              <w:tab w:val="left" w:pos="660"/>
              <w:tab w:val="right" w:leader="dot" w:pos="9016"/>
            </w:tabs>
            <w:rPr>
              <w:rFonts w:eastAsiaTheme="minorEastAsia"/>
              <w:noProof/>
              <w:lang w:eastAsia="en-GB"/>
            </w:rPr>
          </w:pPr>
          <w:hyperlink w:anchor="_Toc48815894" w:history="1">
            <w:r w:rsidR="004E08C0" w:rsidRPr="00E10558">
              <w:rPr>
                <w:rStyle w:val="Hyperlink"/>
                <w:noProof/>
              </w:rPr>
              <w:t>1.</w:t>
            </w:r>
            <w:r w:rsidR="004E08C0">
              <w:rPr>
                <w:rFonts w:eastAsiaTheme="minorEastAsia"/>
                <w:noProof/>
                <w:lang w:eastAsia="en-GB"/>
              </w:rPr>
              <w:tab/>
            </w:r>
            <w:r w:rsidR="004E08C0" w:rsidRPr="00E10558">
              <w:rPr>
                <w:rStyle w:val="Hyperlink"/>
                <w:noProof/>
              </w:rPr>
              <w:t>Has the support you received from Victim First improved your health and wellbeing?</w:t>
            </w:r>
            <w:r w:rsidR="004E08C0">
              <w:rPr>
                <w:noProof/>
                <w:webHidden/>
              </w:rPr>
              <w:tab/>
            </w:r>
            <w:r w:rsidR="004E08C0">
              <w:rPr>
                <w:noProof/>
                <w:webHidden/>
              </w:rPr>
              <w:fldChar w:fldCharType="begin"/>
            </w:r>
            <w:r w:rsidR="004E08C0">
              <w:rPr>
                <w:noProof/>
                <w:webHidden/>
              </w:rPr>
              <w:instrText xml:space="preserve"> PAGEREF _Toc48815894 \h </w:instrText>
            </w:r>
            <w:r w:rsidR="004E08C0">
              <w:rPr>
                <w:noProof/>
                <w:webHidden/>
              </w:rPr>
            </w:r>
            <w:r w:rsidR="004E08C0">
              <w:rPr>
                <w:noProof/>
                <w:webHidden/>
              </w:rPr>
              <w:fldChar w:fldCharType="separate"/>
            </w:r>
            <w:r w:rsidR="004E08C0">
              <w:rPr>
                <w:noProof/>
                <w:webHidden/>
              </w:rPr>
              <w:t>26</w:t>
            </w:r>
            <w:r w:rsidR="004E08C0">
              <w:rPr>
                <w:noProof/>
                <w:webHidden/>
              </w:rPr>
              <w:fldChar w:fldCharType="end"/>
            </w:r>
          </w:hyperlink>
        </w:p>
        <w:p w14:paraId="60378865" w14:textId="77777777" w:rsidR="004E08C0" w:rsidRDefault="005207AC">
          <w:pPr>
            <w:pStyle w:val="TOC2"/>
            <w:tabs>
              <w:tab w:val="left" w:pos="660"/>
              <w:tab w:val="right" w:leader="dot" w:pos="9016"/>
            </w:tabs>
            <w:rPr>
              <w:rFonts w:eastAsiaTheme="minorEastAsia"/>
              <w:noProof/>
              <w:lang w:eastAsia="en-GB"/>
            </w:rPr>
          </w:pPr>
          <w:hyperlink w:anchor="_Toc48815895" w:history="1">
            <w:r w:rsidR="004E08C0" w:rsidRPr="00E10558">
              <w:rPr>
                <w:rStyle w:val="Hyperlink"/>
                <w:noProof/>
              </w:rPr>
              <w:t>2.</w:t>
            </w:r>
            <w:r w:rsidR="004E08C0">
              <w:rPr>
                <w:rFonts w:eastAsiaTheme="minorEastAsia"/>
                <w:noProof/>
                <w:lang w:eastAsia="en-GB"/>
              </w:rPr>
              <w:tab/>
            </w:r>
            <w:r w:rsidR="004E08C0" w:rsidRPr="00E10558">
              <w:rPr>
                <w:rStyle w:val="Hyperlink"/>
                <w:noProof/>
              </w:rPr>
              <w:t>Has the support you received from Victim First helped you to better cope with the situation and move forward in life?</w:t>
            </w:r>
            <w:r w:rsidR="004E08C0">
              <w:rPr>
                <w:noProof/>
                <w:webHidden/>
              </w:rPr>
              <w:tab/>
            </w:r>
            <w:r w:rsidR="004E08C0">
              <w:rPr>
                <w:noProof/>
                <w:webHidden/>
              </w:rPr>
              <w:fldChar w:fldCharType="begin"/>
            </w:r>
            <w:r w:rsidR="004E08C0">
              <w:rPr>
                <w:noProof/>
                <w:webHidden/>
              </w:rPr>
              <w:instrText xml:space="preserve"> PAGEREF _Toc48815895 \h </w:instrText>
            </w:r>
            <w:r w:rsidR="004E08C0">
              <w:rPr>
                <w:noProof/>
                <w:webHidden/>
              </w:rPr>
            </w:r>
            <w:r w:rsidR="004E08C0">
              <w:rPr>
                <w:noProof/>
                <w:webHidden/>
              </w:rPr>
              <w:fldChar w:fldCharType="separate"/>
            </w:r>
            <w:r w:rsidR="004E08C0">
              <w:rPr>
                <w:noProof/>
                <w:webHidden/>
              </w:rPr>
              <w:t>26</w:t>
            </w:r>
            <w:r w:rsidR="004E08C0">
              <w:rPr>
                <w:noProof/>
                <w:webHidden/>
              </w:rPr>
              <w:fldChar w:fldCharType="end"/>
            </w:r>
          </w:hyperlink>
        </w:p>
        <w:p w14:paraId="4D78795C" w14:textId="77777777" w:rsidR="004E08C0" w:rsidRDefault="005207AC">
          <w:pPr>
            <w:pStyle w:val="TOC2"/>
            <w:tabs>
              <w:tab w:val="left" w:pos="660"/>
              <w:tab w:val="right" w:leader="dot" w:pos="9016"/>
            </w:tabs>
            <w:rPr>
              <w:rFonts w:eastAsiaTheme="minorEastAsia"/>
              <w:noProof/>
              <w:lang w:eastAsia="en-GB"/>
            </w:rPr>
          </w:pPr>
          <w:hyperlink w:anchor="_Toc48815896" w:history="1">
            <w:r w:rsidR="004E08C0" w:rsidRPr="00E10558">
              <w:rPr>
                <w:rStyle w:val="Hyperlink"/>
                <w:noProof/>
              </w:rPr>
              <w:t>3.</w:t>
            </w:r>
            <w:r w:rsidR="004E08C0">
              <w:rPr>
                <w:rFonts w:eastAsiaTheme="minorEastAsia"/>
                <w:noProof/>
                <w:lang w:eastAsia="en-GB"/>
              </w:rPr>
              <w:tab/>
            </w:r>
            <w:r w:rsidR="004E08C0" w:rsidRPr="00E10558">
              <w:rPr>
                <w:rStyle w:val="Hyperlink"/>
                <w:noProof/>
              </w:rPr>
              <w:t>Has the support you’ve received from Victim First increased your feelings of safety?</w:t>
            </w:r>
            <w:r w:rsidR="004E08C0">
              <w:rPr>
                <w:noProof/>
                <w:webHidden/>
              </w:rPr>
              <w:tab/>
            </w:r>
            <w:r w:rsidR="004E08C0">
              <w:rPr>
                <w:noProof/>
                <w:webHidden/>
              </w:rPr>
              <w:fldChar w:fldCharType="begin"/>
            </w:r>
            <w:r w:rsidR="004E08C0">
              <w:rPr>
                <w:noProof/>
                <w:webHidden/>
              </w:rPr>
              <w:instrText xml:space="preserve"> PAGEREF _Toc48815896 \h </w:instrText>
            </w:r>
            <w:r w:rsidR="004E08C0">
              <w:rPr>
                <w:noProof/>
                <w:webHidden/>
              </w:rPr>
            </w:r>
            <w:r w:rsidR="004E08C0">
              <w:rPr>
                <w:noProof/>
                <w:webHidden/>
              </w:rPr>
              <w:fldChar w:fldCharType="separate"/>
            </w:r>
            <w:r w:rsidR="004E08C0">
              <w:rPr>
                <w:noProof/>
                <w:webHidden/>
              </w:rPr>
              <w:t>27</w:t>
            </w:r>
            <w:r w:rsidR="004E08C0">
              <w:rPr>
                <w:noProof/>
                <w:webHidden/>
              </w:rPr>
              <w:fldChar w:fldCharType="end"/>
            </w:r>
          </w:hyperlink>
        </w:p>
        <w:p w14:paraId="21D4A321" w14:textId="77777777" w:rsidR="004E08C0" w:rsidRDefault="005207AC">
          <w:pPr>
            <w:pStyle w:val="TOC2"/>
            <w:tabs>
              <w:tab w:val="left" w:pos="660"/>
              <w:tab w:val="right" w:leader="dot" w:pos="9016"/>
            </w:tabs>
            <w:rPr>
              <w:rFonts w:eastAsiaTheme="minorEastAsia"/>
              <w:noProof/>
              <w:lang w:eastAsia="en-GB"/>
            </w:rPr>
          </w:pPr>
          <w:hyperlink w:anchor="_Toc48815897" w:history="1">
            <w:r w:rsidR="004E08C0" w:rsidRPr="00E10558">
              <w:rPr>
                <w:rStyle w:val="Hyperlink"/>
                <w:noProof/>
              </w:rPr>
              <w:t>4.</w:t>
            </w:r>
            <w:r w:rsidR="004E08C0">
              <w:rPr>
                <w:rFonts w:eastAsiaTheme="minorEastAsia"/>
                <w:noProof/>
                <w:lang w:eastAsia="en-GB"/>
              </w:rPr>
              <w:tab/>
            </w:r>
            <w:r w:rsidR="004E08C0" w:rsidRPr="00E10558">
              <w:rPr>
                <w:rStyle w:val="Hyperlink"/>
                <w:noProof/>
              </w:rPr>
              <w:t>Have you been well informed about the criminal justice system and its processes and has this helped you feel empowered?</w:t>
            </w:r>
            <w:r w:rsidR="004E08C0">
              <w:rPr>
                <w:noProof/>
                <w:webHidden/>
              </w:rPr>
              <w:tab/>
            </w:r>
            <w:r w:rsidR="004E08C0">
              <w:rPr>
                <w:noProof/>
                <w:webHidden/>
              </w:rPr>
              <w:fldChar w:fldCharType="begin"/>
            </w:r>
            <w:r w:rsidR="004E08C0">
              <w:rPr>
                <w:noProof/>
                <w:webHidden/>
              </w:rPr>
              <w:instrText xml:space="preserve"> PAGEREF _Toc48815897 \h </w:instrText>
            </w:r>
            <w:r w:rsidR="004E08C0">
              <w:rPr>
                <w:noProof/>
                <w:webHidden/>
              </w:rPr>
            </w:r>
            <w:r w:rsidR="004E08C0">
              <w:rPr>
                <w:noProof/>
                <w:webHidden/>
              </w:rPr>
              <w:fldChar w:fldCharType="separate"/>
            </w:r>
            <w:r w:rsidR="004E08C0">
              <w:rPr>
                <w:noProof/>
                <w:webHidden/>
              </w:rPr>
              <w:t>27</w:t>
            </w:r>
            <w:r w:rsidR="004E08C0">
              <w:rPr>
                <w:noProof/>
                <w:webHidden/>
              </w:rPr>
              <w:fldChar w:fldCharType="end"/>
            </w:r>
          </w:hyperlink>
        </w:p>
        <w:p w14:paraId="7582E142" w14:textId="77777777" w:rsidR="004E08C0" w:rsidRDefault="005207AC">
          <w:pPr>
            <w:pStyle w:val="TOC1"/>
            <w:tabs>
              <w:tab w:val="left" w:pos="660"/>
              <w:tab w:val="right" w:leader="dot" w:pos="9016"/>
            </w:tabs>
            <w:rPr>
              <w:rFonts w:eastAsiaTheme="minorEastAsia"/>
              <w:noProof/>
              <w:lang w:eastAsia="en-GB"/>
            </w:rPr>
          </w:pPr>
          <w:hyperlink w:anchor="_Toc48815898" w:history="1">
            <w:r w:rsidR="004E08C0" w:rsidRPr="00E10558">
              <w:rPr>
                <w:rStyle w:val="Hyperlink"/>
                <w:noProof/>
              </w:rPr>
              <w:t>12.</w:t>
            </w:r>
            <w:r w:rsidR="004E08C0">
              <w:rPr>
                <w:rFonts w:eastAsiaTheme="minorEastAsia"/>
                <w:noProof/>
                <w:lang w:eastAsia="en-GB"/>
              </w:rPr>
              <w:tab/>
            </w:r>
            <w:r w:rsidR="004E08C0" w:rsidRPr="00E10558">
              <w:rPr>
                <w:rStyle w:val="Hyperlink"/>
                <w:noProof/>
              </w:rPr>
              <w:t>Length of Support</w:t>
            </w:r>
            <w:r w:rsidR="004E08C0">
              <w:rPr>
                <w:noProof/>
                <w:webHidden/>
              </w:rPr>
              <w:tab/>
            </w:r>
            <w:r w:rsidR="004E08C0">
              <w:rPr>
                <w:noProof/>
                <w:webHidden/>
              </w:rPr>
              <w:fldChar w:fldCharType="begin"/>
            </w:r>
            <w:r w:rsidR="004E08C0">
              <w:rPr>
                <w:noProof/>
                <w:webHidden/>
              </w:rPr>
              <w:instrText xml:space="preserve"> PAGEREF _Toc48815898 \h </w:instrText>
            </w:r>
            <w:r w:rsidR="004E08C0">
              <w:rPr>
                <w:noProof/>
                <w:webHidden/>
              </w:rPr>
            </w:r>
            <w:r w:rsidR="004E08C0">
              <w:rPr>
                <w:noProof/>
                <w:webHidden/>
              </w:rPr>
              <w:fldChar w:fldCharType="separate"/>
            </w:r>
            <w:r w:rsidR="004E08C0">
              <w:rPr>
                <w:noProof/>
                <w:webHidden/>
              </w:rPr>
              <w:t>28</w:t>
            </w:r>
            <w:r w:rsidR="004E08C0">
              <w:rPr>
                <w:noProof/>
                <w:webHidden/>
              </w:rPr>
              <w:fldChar w:fldCharType="end"/>
            </w:r>
          </w:hyperlink>
        </w:p>
        <w:p w14:paraId="39088AA0" w14:textId="77777777" w:rsidR="004E08C0" w:rsidRDefault="005207AC">
          <w:pPr>
            <w:pStyle w:val="TOC1"/>
            <w:tabs>
              <w:tab w:val="left" w:pos="660"/>
              <w:tab w:val="right" w:leader="dot" w:pos="9016"/>
            </w:tabs>
            <w:rPr>
              <w:rFonts w:eastAsiaTheme="minorEastAsia"/>
              <w:noProof/>
              <w:lang w:eastAsia="en-GB"/>
            </w:rPr>
          </w:pPr>
          <w:hyperlink w:anchor="_Toc48815899" w:history="1">
            <w:r w:rsidR="004E08C0" w:rsidRPr="00E10558">
              <w:rPr>
                <w:rStyle w:val="Hyperlink"/>
                <w:noProof/>
              </w:rPr>
              <w:t>13.</w:t>
            </w:r>
            <w:r w:rsidR="004E08C0">
              <w:rPr>
                <w:rFonts w:eastAsiaTheme="minorEastAsia"/>
                <w:noProof/>
                <w:lang w:eastAsia="en-GB"/>
              </w:rPr>
              <w:tab/>
            </w:r>
            <w:r w:rsidR="004E08C0" w:rsidRPr="00E10558">
              <w:rPr>
                <w:rStyle w:val="Hyperlink"/>
                <w:noProof/>
              </w:rPr>
              <w:t>Summary / Analysis of Performance</w:t>
            </w:r>
            <w:r w:rsidR="004E08C0">
              <w:rPr>
                <w:noProof/>
                <w:webHidden/>
              </w:rPr>
              <w:tab/>
            </w:r>
            <w:r w:rsidR="004E08C0">
              <w:rPr>
                <w:noProof/>
                <w:webHidden/>
              </w:rPr>
              <w:fldChar w:fldCharType="begin"/>
            </w:r>
            <w:r w:rsidR="004E08C0">
              <w:rPr>
                <w:noProof/>
                <w:webHidden/>
              </w:rPr>
              <w:instrText xml:space="preserve"> PAGEREF _Toc48815899 \h </w:instrText>
            </w:r>
            <w:r w:rsidR="004E08C0">
              <w:rPr>
                <w:noProof/>
                <w:webHidden/>
              </w:rPr>
            </w:r>
            <w:r w:rsidR="004E08C0">
              <w:rPr>
                <w:noProof/>
                <w:webHidden/>
              </w:rPr>
              <w:fldChar w:fldCharType="separate"/>
            </w:r>
            <w:r w:rsidR="004E08C0">
              <w:rPr>
                <w:noProof/>
                <w:webHidden/>
              </w:rPr>
              <w:t>29</w:t>
            </w:r>
            <w:r w:rsidR="004E08C0">
              <w:rPr>
                <w:noProof/>
                <w:webHidden/>
              </w:rPr>
              <w:fldChar w:fldCharType="end"/>
            </w:r>
          </w:hyperlink>
        </w:p>
        <w:p w14:paraId="17BAFA76" w14:textId="77777777" w:rsidR="004E08C0" w:rsidRDefault="005207AC">
          <w:pPr>
            <w:pStyle w:val="TOC1"/>
            <w:tabs>
              <w:tab w:val="left" w:pos="660"/>
              <w:tab w:val="right" w:leader="dot" w:pos="9016"/>
            </w:tabs>
            <w:rPr>
              <w:rFonts w:eastAsiaTheme="minorEastAsia"/>
              <w:noProof/>
              <w:lang w:eastAsia="en-GB"/>
            </w:rPr>
          </w:pPr>
          <w:hyperlink w:anchor="_Toc48815900" w:history="1">
            <w:r w:rsidR="004E08C0" w:rsidRPr="00E10558">
              <w:rPr>
                <w:rStyle w:val="Hyperlink"/>
                <w:noProof/>
              </w:rPr>
              <w:t>14.</w:t>
            </w:r>
            <w:r w:rsidR="004E08C0">
              <w:rPr>
                <w:rFonts w:eastAsiaTheme="minorEastAsia"/>
                <w:noProof/>
                <w:lang w:eastAsia="en-GB"/>
              </w:rPr>
              <w:tab/>
            </w:r>
            <w:r w:rsidR="004E08C0" w:rsidRPr="00E10558">
              <w:rPr>
                <w:rStyle w:val="Hyperlink"/>
                <w:noProof/>
              </w:rPr>
              <w:t>Victim Satisfaction</w:t>
            </w:r>
            <w:r w:rsidR="004E08C0">
              <w:rPr>
                <w:noProof/>
                <w:webHidden/>
              </w:rPr>
              <w:tab/>
            </w:r>
            <w:r w:rsidR="004E08C0">
              <w:rPr>
                <w:noProof/>
                <w:webHidden/>
              </w:rPr>
              <w:fldChar w:fldCharType="begin"/>
            </w:r>
            <w:r w:rsidR="004E08C0">
              <w:rPr>
                <w:noProof/>
                <w:webHidden/>
              </w:rPr>
              <w:instrText xml:space="preserve"> PAGEREF _Toc48815900 \h </w:instrText>
            </w:r>
            <w:r w:rsidR="004E08C0">
              <w:rPr>
                <w:noProof/>
                <w:webHidden/>
              </w:rPr>
            </w:r>
            <w:r w:rsidR="004E08C0">
              <w:rPr>
                <w:noProof/>
                <w:webHidden/>
              </w:rPr>
              <w:fldChar w:fldCharType="separate"/>
            </w:r>
            <w:r w:rsidR="004E08C0">
              <w:rPr>
                <w:noProof/>
                <w:webHidden/>
              </w:rPr>
              <w:t>32</w:t>
            </w:r>
            <w:r w:rsidR="004E08C0">
              <w:rPr>
                <w:noProof/>
                <w:webHidden/>
              </w:rPr>
              <w:fldChar w:fldCharType="end"/>
            </w:r>
          </w:hyperlink>
        </w:p>
        <w:p w14:paraId="7B274EA4" w14:textId="77777777" w:rsidR="004E08C0" w:rsidRDefault="005207AC">
          <w:pPr>
            <w:pStyle w:val="TOC1"/>
            <w:tabs>
              <w:tab w:val="left" w:pos="660"/>
              <w:tab w:val="right" w:leader="dot" w:pos="9016"/>
            </w:tabs>
            <w:rPr>
              <w:rFonts w:eastAsiaTheme="minorEastAsia"/>
              <w:noProof/>
              <w:lang w:eastAsia="en-GB"/>
            </w:rPr>
          </w:pPr>
          <w:hyperlink w:anchor="_Toc48815901" w:history="1">
            <w:r w:rsidR="004E08C0" w:rsidRPr="00E10558">
              <w:rPr>
                <w:rStyle w:val="Hyperlink"/>
                <w:noProof/>
              </w:rPr>
              <w:t>15.</w:t>
            </w:r>
            <w:r w:rsidR="004E08C0">
              <w:rPr>
                <w:rFonts w:eastAsiaTheme="minorEastAsia"/>
                <w:noProof/>
                <w:lang w:eastAsia="en-GB"/>
              </w:rPr>
              <w:tab/>
            </w:r>
            <w:r w:rsidR="004E08C0" w:rsidRPr="00E10558">
              <w:rPr>
                <w:rStyle w:val="Hyperlink"/>
                <w:noProof/>
              </w:rPr>
              <w:t>Community / Stakeholder Engagement and Service Development</w:t>
            </w:r>
            <w:r w:rsidR="004E08C0">
              <w:rPr>
                <w:noProof/>
                <w:webHidden/>
              </w:rPr>
              <w:tab/>
            </w:r>
            <w:r w:rsidR="004E08C0">
              <w:rPr>
                <w:noProof/>
                <w:webHidden/>
              </w:rPr>
              <w:fldChar w:fldCharType="begin"/>
            </w:r>
            <w:r w:rsidR="004E08C0">
              <w:rPr>
                <w:noProof/>
                <w:webHidden/>
              </w:rPr>
              <w:instrText xml:space="preserve"> PAGEREF _Toc48815901 \h </w:instrText>
            </w:r>
            <w:r w:rsidR="004E08C0">
              <w:rPr>
                <w:noProof/>
                <w:webHidden/>
              </w:rPr>
            </w:r>
            <w:r w:rsidR="004E08C0">
              <w:rPr>
                <w:noProof/>
                <w:webHidden/>
              </w:rPr>
              <w:fldChar w:fldCharType="separate"/>
            </w:r>
            <w:r w:rsidR="004E08C0">
              <w:rPr>
                <w:noProof/>
                <w:webHidden/>
              </w:rPr>
              <w:t>33</w:t>
            </w:r>
            <w:r w:rsidR="004E08C0">
              <w:rPr>
                <w:noProof/>
                <w:webHidden/>
              </w:rPr>
              <w:fldChar w:fldCharType="end"/>
            </w:r>
          </w:hyperlink>
        </w:p>
        <w:p w14:paraId="2E00D840" w14:textId="77777777" w:rsidR="004E08C0" w:rsidRDefault="005207AC">
          <w:pPr>
            <w:pStyle w:val="TOC1"/>
            <w:tabs>
              <w:tab w:val="left" w:pos="660"/>
              <w:tab w:val="right" w:leader="dot" w:pos="9016"/>
            </w:tabs>
            <w:rPr>
              <w:rFonts w:eastAsiaTheme="minorEastAsia"/>
              <w:noProof/>
              <w:lang w:eastAsia="en-GB"/>
            </w:rPr>
          </w:pPr>
          <w:hyperlink w:anchor="_Toc48815902" w:history="1">
            <w:r w:rsidR="004E08C0" w:rsidRPr="00E10558">
              <w:rPr>
                <w:rStyle w:val="Hyperlink"/>
                <w:noProof/>
              </w:rPr>
              <w:t>16.</w:t>
            </w:r>
            <w:r w:rsidR="004E08C0">
              <w:rPr>
                <w:rFonts w:eastAsiaTheme="minorEastAsia"/>
                <w:noProof/>
                <w:lang w:eastAsia="en-GB"/>
              </w:rPr>
              <w:tab/>
            </w:r>
            <w:r w:rsidR="004E08C0" w:rsidRPr="00E10558">
              <w:rPr>
                <w:rStyle w:val="Hyperlink"/>
                <w:noProof/>
              </w:rPr>
              <w:t>Restorative Justice</w:t>
            </w:r>
            <w:r w:rsidR="004E08C0">
              <w:rPr>
                <w:noProof/>
                <w:webHidden/>
              </w:rPr>
              <w:tab/>
            </w:r>
            <w:r w:rsidR="004E08C0">
              <w:rPr>
                <w:noProof/>
                <w:webHidden/>
              </w:rPr>
              <w:fldChar w:fldCharType="begin"/>
            </w:r>
            <w:r w:rsidR="004E08C0">
              <w:rPr>
                <w:noProof/>
                <w:webHidden/>
              </w:rPr>
              <w:instrText xml:space="preserve"> PAGEREF _Toc48815902 \h </w:instrText>
            </w:r>
            <w:r w:rsidR="004E08C0">
              <w:rPr>
                <w:noProof/>
                <w:webHidden/>
              </w:rPr>
            </w:r>
            <w:r w:rsidR="004E08C0">
              <w:rPr>
                <w:noProof/>
                <w:webHidden/>
              </w:rPr>
              <w:fldChar w:fldCharType="separate"/>
            </w:r>
            <w:r w:rsidR="004E08C0">
              <w:rPr>
                <w:noProof/>
                <w:webHidden/>
              </w:rPr>
              <w:t>35</w:t>
            </w:r>
            <w:r w:rsidR="004E08C0">
              <w:rPr>
                <w:noProof/>
                <w:webHidden/>
              </w:rPr>
              <w:fldChar w:fldCharType="end"/>
            </w:r>
          </w:hyperlink>
        </w:p>
        <w:p w14:paraId="7174CDAA" w14:textId="77777777" w:rsidR="004E08C0" w:rsidRDefault="005207AC">
          <w:pPr>
            <w:pStyle w:val="TOC1"/>
            <w:tabs>
              <w:tab w:val="left" w:pos="660"/>
              <w:tab w:val="right" w:leader="dot" w:pos="9016"/>
            </w:tabs>
            <w:rPr>
              <w:rFonts w:eastAsiaTheme="minorEastAsia"/>
              <w:noProof/>
              <w:lang w:eastAsia="en-GB"/>
            </w:rPr>
          </w:pPr>
          <w:hyperlink w:anchor="_Toc48815903" w:history="1">
            <w:r w:rsidR="004E08C0" w:rsidRPr="00E10558">
              <w:rPr>
                <w:rStyle w:val="Hyperlink"/>
                <w:noProof/>
              </w:rPr>
              <w:t>17.</w:t>
            </w:r>
            <w:r w:rsidR="004E08C0">
              <w:rPr>
                <w:rFonts w:eastAsiaTheme="minorEastAsia"/>
                <w:noProof/>
                <w:lang w:eastAsia="en-GB"/>
              </w:rPr>
              <w:tab/>
            </w:r>
            <w:r w:rsidR="004E08C0" w:rsidRPr="00E10558">
              <w:rPr>
                <w:rStyle w:val="Hyperlink"/>
                <w:noProof/>
              </w:rPr>
              <w:t>Complaints</w:t>
            </w:r>
            <w:r w:rsidR="004E08C0">
              <w:rPr>
                <w:noProof/>
                <w:webHidden/>
              </w:rPr>
              <w:tab/>
            </w:r>
            <w:r w:rsidR="004E08C0">
              <w:rPr>
                <w:noProof/>
                <w:webHidden/>
              </w:rPr>
              <w:fldChar w:fldCharType="begin"/>
            </w:r>
            <w:r w:rsidR="004E08C0">
              <w:rPr>
                <w:noProof/>
                <w:webHidden/>
              </w:rPr>
              <w:instrText xml:space="preserve"> PAGEREF _Toc48815903 \h </w:instrText>
            </w:r>
            <w:r w:rsidR="004E08C0">
              <w:rPr>
                <w:noProof/>
                <w:webHidden/>
              </w:rPr>
            </w:r>
            <w:r w:rsidR="004E08C0">
              <w:rPr>
                <w:noProof/>
                <w:webHidden/>
              </w:rPr>
              <w:fldChar w:fldCharType="separate"/>
            </w:r>
            <w:r w:rsidR="004E08C0">
              <w:rPr>
                <w:noProof/>
                <w:webHidden/>
              </w:rPr>
              <w:t>36</w:t>
            </w:r>
            <w:r w:rsidR="004E08C0">
              <w:rPr>
                <w:noProof/>
                <w:webHidden/>
              </w:rPr>
              <w:fldChar w:fldCharType="end"/>
            </w:r>
          </w:hyperlink>
        </w:p>
        <w:p w14:paraId="2902D85D" w14:textId="77777777" w:rsidR="004E08C0" w:rsidRDefault="005207AC">
          <w:pPr>
            <w:pStyle w:val="TOC1"/>
            <w:tabs>
              <w:tab w:val="left" w:pos="660"/>
              <w:tab w:val="right" w:leader="dot" w:pos="9016"/>
            </w:tabs>
            <w:rPr>
              <w:rFonts w:eastAsiaTheme="minorEastAsia"/>
              <w:noProof/>
              <w:lang w:eastAsia="en-GB"/>
            </w:rPr>
          </w:pPr>
          <w:hyperlink w:anchor="_Toc48815904" w:history="1">
            <w:r w:rsidR="004E08C0" w:rsidRPr="00E10558">
              <w:rPr>
                <w:rStyle w:val="Hyperlink"/>
                <w:noProof/>
              </w:rPr>
              <w:t>18.</w:t>
            </w:r>
            <w:r w:rsidR="004E08C0">
              <w:rPr>
                <w:rFonts w:eastAsiaTheme="minorEastAsia"/>
                <w:noProof/>
                <w:lang w:eastAsia="en-GB"/>
              </w:rPr>
              <w:tab/>
            </w:r>
            <w:r w:rsidR="004E08C0" w:rsidRPr="00E10558">
              <w:rPr>
                <w:rStyle w:val="Hyperlink"/>
                <w:noProof/>
              </w:rPr>
              <w:t>Success Stories</w:t>
            </w:r>
            <w:r w:rsidR="004E08C0">
              <w:rPr>
                <w:noProof/>
                <w:webHidden/>
              </w:rPr>
              <w:tab/>
            </w:r>
            <w:r w:rsidR="004E08C0">
              <w:rPr>
                <w:noProof/>
                <w:webHidden/>
              </w:rPr>
              <w:fldChar w:fldCharType="begin"/>
            </w:r>
            <w:r w:rsidR="004E08C0">
              <w:rPr>
                <w:noProof/>
                <w:webHidden/>
              </w:rPr>
              <w:instrText xml:space="preserve"> PAGEREF _Toc48815904 \h </w:instrText>
            </w:r>
            <w:r w:rsidR="004E08C0">
              <w:rPr>
                <w:noProof/>
                <w:webHidden/>
              </w:rPr>
            </w:r>
            <w:r w:rsidR="004E08C0">
              <w:rPr>
                <w:noProof/>
                <w:webHidden/>
              </w:rPr>
              <w:fldChar w:fldCharType="separate"/>
            </w:r>
            <w:r w:rsidR="004E08C0">
              <w:rPr>
                <w:noProof/>
                <w:webHidden/>
              </w:rPr>
              <w:t>36</w:t>
            </w:r>
            <w:r w:rsidR="004E08C0">
              <w:rPr>
                <w:noProof/>
                <w:webHidden/>
              </w:rPr>
              <w:fldChar w:fldCharType="end"/>
            </w:r>
          </w:hyperlink>
        </w:p>
        <w:p w14:paraId="682B57F3" w14:textId="77777777" w:rsidR="00530051" w:rsidRDefault="00C84D06" w:rsidP="007E699D">
          <w:pPr>
            <w:rPr>
              <w:b/>
              <w:bCs/>
              <w:noProof/>
            </w:rPr>
          </w:pPr>
          <w:r>
            <w:rPr>
              <w:b/>
              <w:bCs/>
              <w:noProof/>
            </w:rPr>
            <w:fldChar w:fldCharType="end"/>
          </w:r>
        </w:p>
        <w:p w14:paraId="61DA0268" w14:textId="77777777" w:rsidR="00C84D06" w:rsidRDefault="005207AC" w:rsidP="007E699D"/>
      </w:sdtContent>
    </w:sdt>
    <w:p w14:paraId="039B36A9" w14:textId="77777777" w:rsidR="00C84D06" w:rsidRDefault="00C84D06" w:rsidP="007E699D"/>
    <w:p w14:paraId="748CB3EE" w14:textId="77777777" w:rsidR="002332D6" w:rsidRDefault="002332D6" w:rsidP="007E699D"/>
    <w:p w14:paraId="54DF96B0" w14:textId="77777777" w:rsidR="002332D6" w:rsidRDefault="002332D6" w:rsidP="007E699D"/>
    <w:p w14:paraId="20A4C710" w14:textId="77777777" w:rsidR="002332D6" w:rsidRDefault="002332D6" w:rsidP="007E699D"/>
    <w:p w14:paraId="6C758494" w14:textId="77777777" w:rsidR="002332D6" w:rsidRDefault="002332D6" w:rsidP="007E699D"/>
    <w:p w14:paraId="736C24D0" w14:textId="77777777" w:rsidR="002332D6" w:rsidRDefault="002332D6" w:rsidP="007E699D"/>
    <w:p w14:paraId="16CD33EE" w14:textId="77777777" w:rsidR="002332D6" w:rsidRDefault="002332D6" w:rsidP="007E699D"/>
    <w:p w14:paraId="594DE862" w14:textId="77777777" w:rsidR="002332D6" w:rsidRDefault="002332D6" w:rsidP="007E699D"/>
    <w:p w14:paraId="1CD8D6EA" w14:textId="77777777" w:rsidR="002332D6" w:rsidRDefault="002332D6" w:rsidP="007E699D"/>
    <w:p w14:paraId="45B98448" w14:textId="77777777" w:rsidR="00FE5D38" w:rsidRDefault="00FE5D38" w:rsidP="007E699D"/>
    <w:p w14:paraId="79149D9D" w14:textId="77777777" w:rsidR="002332D6" w:rsidRDefault="002332D6" w:rsidP="007E699D"/>
    <w:p w14:paraId="26EF799C" w14:textId="77777777" w:rsidR="00982696" w:rsidRDefault="00982696" w:rsidP="007E699D"/>
    <w:p w14:paraId="4C192CF7" w14:textId="296A4F97" w:rsidR="00D15514" w:rsidRDefault="00D15514" w:rsidP="00863EC2">
      <w:pPr>
        <w:pStyle w:val="Heading1VFReport"/>
        <w:numPr>
          <w:ilvl w:val="0"/>
          <w:numId w:val="3"/>
        </w:numPr>
      </w:pPr>
      <w:bookmarkStart w:id="2" w:name="_Toc48815861"/>
      <w:r>
        <w:lastRenderedPageBreak/>
        <w:t>Performance Headlines</w:t>
      </w:r>
      <w:bookmarkEnd w:id="2"/>
      <w:r>
        <w:t xml:space="preserve"> </w:t>
      </w:r>
    </w:p>
    <w:p w14:paraId="7CDECAA8" w14:textId="6E7C21C7" w:rsidR="00670391" w:rsidRDefault="008A2A86" w:rsidP="007E699D">
      <w:r w:rsidRPr="00E05E4A">
        <w:rPr>
          <w:rFonts w:eastAsiaTheme="minorEastAsia"/>
          <w:noProof/>
          <w:lang w:eastAsia="en-GB"/>
        </w:rPr>
        <mc:AlternateContent>
          <mc:Choice Requires="wps">
            <w:drawing>
              <wp:anchor distT="0" distB="0" distL="114300" distR="114300" simplePos="0" relativeHeight="251701248" behindDoc="0" locked="0" layoutInCell="1" allowOverlap="1" wp14:anchorId="792969FD" wp14:editId="7612765B">
                <wp:simplePos x="0" y="0"/>
                <wp:positionH relativeFrom="margin">
                  <wp:posOffset>2524447</wp:posOffset>
                </wp:positionH>
                <wp:positionV relativeFrom="paragraph">
                  <wp:posOffset>301293</wp:posOffset>
                </wp:positionV>
                <wp:extent cx="1098550" cy="1801505"/>
                <wp:effectExtent l="0" t="0" r="25400" b="27305"/>
                <wp:wrapNone/>
                <wp:docPr id="2" name="Text Box 2"/>
                <wp:cNvGraphicFramePr/>
                <a:graphic xmlns:a="http://schemas.openxmlformats.org/drawingml/2006/main">
                  <a:graphicData uri="http://schemas.microsoft.com/office/word/2010/wordprocessingShape">
                    <wps:wsp>
                      <wps:cNvSpPr txBox="1"/>
                      <wps:spPr>
                        <a:xfrm>
                          <a:off x="0" y="0"/>
                          <a:ext cx="1098550" cy="18015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0B37332" w14:textId="4D822A6A" w:rsidR="00252DF8" w:rsidRPr="006B1020" w:rsidRDefault="00252DF8" w:rsidP="00E05E4A">
                            <w:pPr>
                              <w:jc w:val="center"/>
                              <w:rPr>
                                <w:sz w:val="18"/>
                                <w:szCs w:val="20"/>
                              </w:rPr>
                            </w:pPr>
                            <w:r w:rsidRPr="00E05E4A">
                              <w:rPr>
                                <w:b/>
                                <w:szCs w:val="20"/>
                              </w:rPr>
                              <w:t>1</w:t>
                            </w:r>
                            <w:r w:rsidRPr="007F6736">
                              <w:rPr>
                                <w:szCs w:val="20"/>
                              </w:rPr>
                              <w:t xml:space="preserve"> </w:t>
                            </w:r>
                            <w:r>
                              <w:rPr>
                                <w:sz w:val="16"/>
                                <w:szCs w:val="20"/>
                              </w:rPr>
                              <w:t>(0.1</w:t>
                            </w:r>
                            <w:r w:rsidRPr="007F6736">
                              <w:rPr>
                                <w:sz w:val="16"/>
                                <w:szCs w:val="20"/>
                              </w:rPr>
                              <w:t xml:space="preserve">%) cases we tried to make </w:t>
                            </w:r>
                            <w:r w:rsidRPr="00457EF7">
                              <w:rPr>
                                <w:b/>
                                <w:sz w:val="16"/>
                                <w:szCs w:val="20"/>
                              </w:rPr>
                              <w:t>contact with the OIC of the case for further risk information</w:t>
                            </w:r>
                            <w:r w:rsidRPr="007F6736">
                              <w:rPr>
                                <w:sz w:val="16"/>
                                <w:szCs w:val="20"/>
                              </w:rPr>
                              <w:t>. However there was no response, so case was closed with no contact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969FD" id="Text Box 2" o:spid="_x0000_s1026" style="position:absolute;margin-left:198.8pt;margin-top:23.7pt;width:86.5pt;height:141.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UtigIAAC0FAAAOAAAAZHJzL2Uyb0RvYy54bWysVMlu2zAQvRfoPxC8N5KNuHGEyIGbwEWB&#10;IAmaFDnTFGUJ4FaStuR+fR8pOXGWU1EdqCFnOMubN7y47JUkO+F8a3RJJyc5JUJzU7V6U9Jfj6sv&#10;c0p8YLpi0mhR0r3w9HLx+dNFZwsxNY2RlXAETrQvOlvSJgRbZJnnjVDMnxgrNJS1cYoFbN0mqxzr&#10;4F3JbJrnX7POuMo6w4X3OL0elHSR/Ne14OGurr0IRJYUuYW0urSu45otLlixccw2LR/TYP+QhWKt&#10;RtBnV9csMLJ17TtXquXOeFOHE25UZuq65SLVgGom+ZtqHhpmRaoF4Hj7DJP/f2757e7ekbYq6ZQS&#10;zRRa9Cj6QL6ZnkwjOp31BYweLMxCj2N0+XDucRiL7mun4h/lEOiB8/4Z2+iMx0v5+Xw2g4pDN5nn&#10;k1k+i36yl+vW+fBdGEWiUFJntrr6iQ4mYNnuxofB/mAXQ3oj22rVSpk2e38lHdkxNBscqUxHiWQ+&#10;4LCkq/SNIV9dk5p0yGl6lsf0GFhYSxYgKgtcvN5QwuQG9ObBpVxe3fbvgkYAjwLn6fsocCzkmvlm&#10;yDh5jWasUG3AVMhWlXR+fFvqqBWJ1yMcsT9DH6IU+nU/Nm1tqj165szAeW/5qkW8G+BxzxxIjmIx&#10;uOEOSy0NEDCjRElj3J+PzqM9uActJR2GBuj83jInUO0PDVaeT05P4TakzensbIqNO9asjzV6q64M&#10;WjXBE2F5EqN9kAexdkY9Yb6XMSpUTHPELinQHcSrMIwy3gculstkhLmyLNzoB8uj6whYxPmxf2LO&#10;jtQK6NCtOYwXK96Qa7CNN7VZboOp28S8CPCAKmgbN5jJRODx/YhDf7xPVi+v3OIvAAAA//8DAFBL&#10;AwQUAAYACAAAACEAD6h5i+AAAAAKAQAADwAAAGRycy9kb3ducmV2LnhtbEyPwU6DQBCG7ya+w2ZM&#10;vNkFqWCRpTEaExObaGmj1ym7ApGdJezS4ts7nvQ483/555tiPdteHM3oO0cK4kUEwlDtdEeNgv3u&#10;6eoWhA9IGntHRsG38bAuz88KzLU70dYcq9AILiGfo4I2hCGX0tetsegXbjDE2acbLQYex0bqEU9c&#10;bnt5HUWptNgRX2hxMA+tqb+qySr4sN37ML297l/mVVolG42PzwMqdXkx39+BCGYOfzD86rM6lOx0&#10;cBNpL3oFySpLGVWwzJYgGLjJIl4cOEniGGRZyP8vlD8AAAD//wMAUEsBAi0AFAAGAAgAAAAhALaD&#10;OJL+AAAA4QEAABMAAAAAAAAAAAAAAAAAAAAAAFtDb250ZW50X1R5cGVzXS54bWxQSwECLQAUAAYA&#10;CAAAACEAOP0h/9YAAACUAQAACwAAAAAAAAAAAAAAAAAvAQAAX3JlbHMvLnJlbHNQSwECLQAUAAYA&#10;CAAAACEAsqvFLYoCAAAtBQAADgAAAAAAAAAAAAAAAAAuAgAAZHJzL2Uyb0RvYy54bWxQSwECLQAU&#10;AAYACAAAACEAD6h5i+AAAAAKAQAADwAAAAAAAAAAAAAAAADkBAAAZHJzL2Rvd25yZXYueG1sUEsF&#10;BgAAAAAEAAQA8wAAAPEFAAAAAA==&#10;" fillcolor="window" strokecolor="windowText" strokeweight="1pt">
                <v:stroke joinstyle="miter"/>
                <v:textbox>
                  <w:txbxContent>
                    <w:p w14:paraId="30B37332" w14:textId="4D822A6A" w:rsidR="00252DF8" w:rsidRPr="006B1020" w:rsidRDefault="00252DF8" w:rsidP="00E05E4A">
                      <w:pPr>
                        <w:jc w:val="center"/>
                        <w:rPr>
                          <w:sz w:val="18"/>
                          <w:szCs w:val="20"/>
                        </w:rPr>
                      </w:pPr>
                      <w:r w:rsidRPr="00E05E4A">
                        <w:rPr>
                          <w:b/>
                          <w:szCs w:val="20"/>
                        </w:rPr>
                        <w:t>1</w:t>
                      </w:r>
                      <w:r w:rsidRPr="007F6736">
                        <w:rPr>
                          <w:szCs w:val="20"/>
                        </w:rPr>
                        <w:t xml:space="preserve"> </w:t>
                      </w:r>
                      <w:r>
                        <w:rPr>
                          <w:sz w:val="16"/>
                          <w:szCs w:val="20"/>
                        </w:rPr>
                        <w:t>(0.1</w:t>
                      </w:r>
                      <w:r w:rsidRPr="007F6736">
                        <w:rPr>
                          <w:sz w:val="16"/>
                          <w:szCs w:val="20"/>
                        </w:rPr>
                        <w:t xml:space="preserve">%) cases we tried to make </w:t>
                      </w:r>
                      <w:r w:rsidRPr="00457EF7">
                        <w:rPr>
                          <w:b/>
                          <w:sz w:val="16"/>
                          <w:szCs w:val="20"/>
                        </w:rPr>
                        <w:t>contact with the OIC of the case for further risk information</w:t>
                      </w:r>
                      <w:r w:rsidRPr="007F6736">
                        <w:rPr>
                          <w:sz w:val="16"/>
                          <w:szCs w:val="20"/>
                        </w:rPr>
                        <w:t>. However there was no response, so case was closed with no contact made</w:t>
                      </w:r>
                    </w:p>
                  </w:txbxContent>
                </v:textbox>
                <w10:wrap anchorx="margin"/>
              </v:roundrect>
            </w:pict>
          </mc:Fallback>
        </mc:AlternateContent>
      </w:r>
    </w:p>
    <w:p w14:paraId="0A118173" w14:textId="5299D513" w:rsidR="00670391" w:rsidRDefault="00670391" w:rsidP="007E699D"/>
    <w:p w14:paraId="5C9FDA57" w14:textId="60256F07" w:rsidR="00670391" w:rsidRDefault="008A2A86" w:rsidP="007E699D">
      <w:r w:rsidRPr="003F5034">
        <w:rPr>
          <w:rFonts w:eastAsiaTheme="minorEastAsia"/>
          <w:noProof/>
          <w:lang w:eastAsia="en-GB"/>
        </w:rPr>
        <mc:AlternateContent>
          <mc:Choice Requires="wps">
            <w:drawing>
              <wp:anchor distT="0" distB="0" distL="114300" distR="114300" simplePos="0" relativeHeight="251631616" behindDoc="0" locked="0" layoutInCell="1" allowOverlap="1" wp14:anchorId="59EABAA4" wp14:editId="44094E5C">
                <wp:simplePos x="0" y="0"/>
                <wp:positionH relativeFrom="column">
                  <wp:posOffset>3584196</wp:posOffset>
                </wp:positionH>
                <wp:positionV relativeFrom="paragraph">
                  <wp:posOffset>64069</wp:posOffset>
                </wp:positionV>
                <wp:extent cx="2536872" cy="1624084"/>
                <wp:effectExtent l="0" t="0" r="15875" b="14605"/>
                <wp:wrapNone/>
                <wp:docPr id="74" name="Text Box 74"/>
                <wp:cNvGraphicFramePr/>
                <a:graphic xmlns:a="http://schemas.openxmlformats.org/drawingml/2006/main">
                  <a:graphicData uri="http://schemas.microsoft.com/office/word/2010/wordprocessingShape">
                    <wps:wsp>
                      <wps:cNvSpPr txBox="1"/>
                      <wps:spPr>
                        <a:xfrm>
                          <a:off x="0" y="0"/>
                          <a:ext cx="2536872" cy="162408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9416834" w14:textId="2B60D437" w:rsidR="00252DF8" w:rsidRPr="00D15514" w:rsidRDefault="00252DF8" w:rsidP="00D15514">
                            <w:pPr>
                              <w:jc w:val="center"/>
                              <w:rPr>
                                <w:sz w:val="20"/>
                                <w:szCs w:val="20"/>
                              </w:rPr>
                            </w:pPr>
                            <w:r>
                              <w:rPr>
                                <w:b/>
                                <w:sz w:val="28"/>
                                <w:szCs w:val="20"/>
                              </w:rPr>
                              <w:t>560</w:t>
                            </w:r>
                            <w:r w:rsidRPr="00D15514">
                              <w:rPr>
                                <w:sz w:val="28"/>
                                <w:szCs w:val="20"/>
                              </w:rPr>
                              <w:t xml:space="preserve"> </w:t>
                            </w:r>
                            <w:r>
                              <w:rPr>
                                <w:sz w:val="18"/>
                                <w:szCs w:val="18"/>
                              </w:rPr>
                              <w:t>(21.2</w:t>
                            </w:r>
                            <w:r w:rsidRPr="00D15514">
                              <w:rPr>
                                <w:sz w:val="18"/>
                                <w:szCs w:val="18"/>
                              </w:rPr>
                              <w:t xml:space="preserve">%) </w:t>
                            </w:r>
                            <w:r w:rsidRPr="00D15514">
                              <w:rPr>
                                <w:sz w:val="20"/>
                                <w:szCs w:val="20"/>
                              </w:rPr>
                              <w:t>victims were provided with tailored, “</w:t>
                            </w:r>
                            <w:r w:rsidRPr="00D15514">
                              <w:rPr>
                                <w:b/>
                                <w:szCs w:val="20"/>
                              </w:rPr>
                              <w:t>ENHANCED” support</w:t>
                            </w:r>
                            <w:r w:rsidRPr="00D15514">
                              <w:rPr>
                                <w:b/>
                                <w:sz w:val="20"/>
                                <w:szCs w:val="20"/>
                              </w:rPr>
                              <w:t>:</w:t>
                            </w:r>
                          </w:p>
                          <w:p w14:paraId="1D47526F" w14:textId="45863460" w:rsidR="00252DF8" w:rsidRPr="00D15514" w:rsidRDefault="00252DF8" w:rsidP="00D15514">
                            <w:pPr>
                              <w:pStyle w:val="ListParagraph"/>
                              <w:numPr>
                                <w:ilvl w:val="0"/>
                                <w:numId w:val="1"/>
                              </w:numPr>
                              <w:rPr>
                                <w:sz w:val="16"/>
                                <w:szCs w:val="20"/>
                              </w:rPr>
                            </w:pPr>
                            <w:r>
                              <w:rPr>
                                <w:b/>
                                <w:sz w:val="16"/>
                                <w:szCs w:val="20"/>
                              </w:rPr>
                              <w:t>280</w:t>
                            </w:r>
                            <w:r w:rsidRPr="00D15514">
                              <w:rPr>
                                <w:b/>
                                <w:sz w:val="16"/>
                                <w:szCs w:val="20"/>
                              </w:rPr>
                              <w:t xml:space="preserve"> </w:t>
                            </w:r>
                            <w:r w:rsidRPr="00D15514">
                              <w:rPr>
                                <w:sz w:val="16"/>
                                <w:szCs w:val="20"/>
                              </w:rPr>
                              <w:t>cases were supported and closed</w:t>
                            </w:r>
                          </w:p>
                          <w:p w14:paraId="543220FF" w14:textId="77A647E8" w:rsidR="00252DF8" w:rsidRDefault="00252DF8" w:rsidP="00C717DD">
                            <w:pPr>
                              <w:pStyle w:val="ListParagraph"/>
                              <w:numPr>
                                <w:ilvl w:val="0"/>
                                <w:numId w:val="1"/>
                              </w:numPr>
                              <w:rPr>
                                <w:sz w:val="16"/>
                                <w:szCs w:val="20"/>
                              </w:rPr>
                            </w:pPr>
                            <w:r w:rsidRPr="00D15514">
                              <w:rPr>
                                <w:b/>
                                <w:sz w:val="16"/>
                                <w:szCs w:val="20"/>
                              </w:rPr>
                              <w:t xml:space="preserve"> </w:t>
                            </w:r>
                            <w:r>
                              <w:rPr>
                                <w:b/>
                                <w:sz w:val="16"/>
                                <w:szCs w:val="20"/>
                              </w:rPr>
                              <w:t xml:space="preserve">129 </w:t>
                            </w:r>
                            <w:r w:rsidRPr="00D15514">
                              <w:rPr>
                                <w:sz w:val="16"/>
                                <w:szCs w:val="20"/>
                              </w:rPr>
                              <w:t>victims declined full support but accepted information and advice</w:t>
                            </w:r>
                          </w:p>
                          <w:p w14:paraId="2228CB14" w14:textId="3CBBBA20" w:rsidR="00252DF8" w:rsidRPr="00C717DD" w:rsidRDefault="00252DF8" w:rsidP="00C717DD">
                            <w:pPr>
                              <w:pStyle w:val="ListParagraph"/>
                              <w:numPr>
                                <w:ilvl w:val="0"/>
                                <w:numId w:val="1"/>
                              </w:numPr>
                              <w:rPr>
                                <w:sz w:val="16"/>
                                <w:szCs w:val="20"/>
                              </w:rPr>
                            </w:pPr>
                            <w:r>
                              <w:rPr>
                                <w:b/>
                                <w:sz w:val="16"/>
                                <w:szCs w:val="20"/>
                              </w:rPr>
                              <w:t>151</w:t>
                            </w:r>
                            <w:r w:rsidRPr="00C717DD">
                              <w:rPr>
                                <w:sz w:val="16"/>
                                <w:szCs w:val="20"/>
                              </w:rPr>
                              <w:t xml:space="preserve"> Emotional Support provided on first call and then closed</w:t>
                            </w:r>
                          </w:p>
                          <w:p w14:paraId="12037C16" w14:textId="77777777" w:rsidR="00252DF8" w:rsidRPr="00902EBD" w:rsidRDefault="00252DF8" w:rsidP="00D15514">
                            <w:pPr>
                              <w:ind w:left="360"/>
                              <w:rPr>
                                <w:sz w:val="16"/>
                                <w:szCs w:val="20"/>
                              </w:rPr>
                            </w:pPr>
                          </w:p>
                          <w:p w14:paraId="2ABC05DA" w14:textId="77777777" w:rsidR="00252DF8" w:rsidRPr="00902EBD" w:rsidRDefault="00252DF8" w:rsidP="00D15514">
                            <w:pPr>
                              <w:ind w:left="360"/>
                              <w:rPr>
                                <w:sz w:val="16"/>
                                <w:szCs w:val="20"/>
                              </w:rPr>
                            </w:pPr>
                            <w:r w:rsidRPr="00902EBD">
                              <w:rPr>
                                <w:sz w:val="16"/>
                                <w:szCs w:val="20"/>
                              </w:rPr>
                              <w:t xml:space="preserve"> </w:t>
                            </w:r>
                          </w:p>
                          <w:p w14:paraId="0A3935F8" w14:textId="77777777" w:rsidR="00252DF8" w:rsidRPr="0093562C" w:rsidRDefault="00252DF8" w:rsidP="00D15514">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ABAA4" id="Text Box 74" o:spid="_x0000_s1027" style="position:absolute;margin-left:282.2pt;margin-top:5.05pt;width:199.75pt;height:127.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hJkAIAADYFAAAOAAAAZHJzL2Uyb0RvYy54bWysVMlu2zAQvRfoPxC8N5JVJ3aFyIGbwEWB&#10;oAmaFDnTFGUL4FaStuR+fR8p23GWU1EdqNk4y5sZXl71SpKtcL41uqKjs5wSobmpW72q6K/Hxacp&#10;JT4wXTNptKjoTnh6Nfv44bKzpSjM2shaOAIn2pedreg6BFtmmedroZg/M1ZoKBvjFAtg3SqrHevg&#10;XcmsyPOLrDOuts5w4T2kN4OSzpL/phE83DWNF4HIiiK3kE6XzmU8s9klK1eO2XXL92mwf8hCsVYj&#10;6NHVDQuMbFz7xpVquTPeNOGMG5WZpmm5SDWgmlH+qpqHNbMi1QJwvD3C5P+fW/5je+9IW1d0MqZE&#10;M4UePYo+kK+mJxABn876EmYPFoahhxx9Psg9hLHsvnEq/lEQgR5I747oRm8cwuL888V0UlDCoRtd&#10;FON8mvxnz9et8+GbMIpEoqLObHT9Ez1M0LLtrQ/IB/YHuxjSG9nWi1bKxOz8tXRky9BuTEltOkok&#10;8wHCii7SF1OHixfXpCYdciomOTLnDHPYSBZAKgtkvF5RwuQKA86DS7m8uO3fBI0IngTO0/de4FjI&#10;DfPrIePkNZqxUrUBeyFbVdHp6W2po1akyd7DEfsz9CFSoV/2qZ/HHi1NvUPrnBmG31u+aBH2FrDc&#10;M4dpR83Y4HCHo5EGQJg9RcnauD/vyaM9hhBaSjpsD0D6vWFOoOjvGuP5ZTQex3VLzPh8UoBxp5rl&#10;qUZv1LVBx0Z4KyxPZLQP8kA2zqgnLPo8RoWKaY7YFQXIA3kdhp3GQ8HFfJ6MsGCWhVv9YHl0HXGL&#10;cD/2T8zZ/YQFNOqHOewZK1/N2GAbb2oz3wTTtGkAI84DqhilyGA501DtH5K4/ad8snp+7mZ/AQAA&#10;//8DAFBLAwQUAAYACAAAACEAkaXgdOAAAAAKAQAADwAAAGRycy9kb3ducmV2LnhtbEyPXUvEMBBF&#10;3wX/QxjBNzfdr2Br00UUQVBY7S7r62wztsUmKU26W/+945M+Dvdw75l8M9lOnGgIrXca5rMEBLnK&#10;m9bVGva7p5tbECGiM9h5Rxq+KcCmuLzIMTP+7N7pVMZacIkLGWpoYuwzKUPVkMUw8z05zj79YDHy&#10;OdTSDHjmctvJRZIoabF1vNBgTw8NVV/laDV82PbQj2/b/cuUqnL5avDxuUetr6+m+zsQkab4B8Ov&#10;PqtDwU5HPzoTRKdhrVYrRjlI5iAYSNUyBXHUsFDrFGSRy/8vFD8AAAD//wMAUEsBAi0AFAAGAAgA&#10;AAAhALaDOJL+AAAA4QEAABMAAAAAAAAAAAAAAAAAAAAAAFtDb250ZW50X1R5cGVzXS54bWxQSwEC&#10;LQAUAAYACAAAACEAOP0h/9YAAACUAQAACwAAAAAAAAAAAAAAAAAvAQAAX3JlbHMvLnJlbHNQSwEC&#10;LQAUAAYACAAAACEASKg4SZACAAA2BQAADgAAAAAAAAAAAAAAAAAuAgAAZHJzL2Uyb0RvYy54bWxQ&#10;SwECLQAUAAYACAAAACEAkaXgdOAAAAAKAQAADwAAAAAAAAAAAAAAAADqBAAAZHJzL2Rvd25yZXYu&#10;eG1sUEsFBgAAAAAEAAQA8wAAAPcFAAAAAA==&#10;" fillcolor="window" strokecolor="windowText" strokeweight="1pt">
                <v:stroke joinstyle="miter"/>
                <v:textbox>
                  <w:txbxContent>
                    <w:p w14:paraId="39416834" w14:textId="2B60D437" w:rsidR="00252DF8" w:rsidRPr="00D15514" w:rsidRDefault="00252DF8" w:rsidP="00D15514">
                      <w:pPr>
                        <w:jc w:val="center"/>
                        <w:rPr>
                          <w:sz w:val="20"/>
                          <w:szCs w:val="20"/>
                        </w:rPr>
                      </w:pPr>
                      <w:r>
                        <w:rPr>
                          <w:b/>
                          <w:sz w:val="28"/>
                          <w:szCs w:val="20"/>
                        </w:rPr>
                        <w:t>560</w:t>
                      </w:r>
                      <w:r w:rsidRPr="00D15514">
                        <w:rPr>
                          <w:sz w:val="28"/>
                          <w:szCs w:val="20"/>
                        </w:rPr>
                        <w:t xml:space="preserve"> </w:t>
                      </w:r>
                      <w:r>
                        <w:rPr>
                          <w:sz w:val="18"/>
                          <w:szCs w:val="18"/>
                        </w:rPr>
                        <w:t>(21.2</w:t>
                      </w:r>
                      <w:r w:rsidRPr="00D15514">
                        <w:rPr>
                          <w:sz w:val="18"/>
                          <w:szCs w:val="18"/>
                        </w:rPr>
                        <w:t xml:space="preserve">%) </w:t>
                      </w:r>
                      <w:r w:rsidRPr="00D15514">
                        <w:rPr>
                          <w:sz w:val="20"/>
                          <w:szCs w:val="20"/>
                        </w:rPr>
                        <w:t>victims were provided with tailored, “</w:t>
                      </w:r>
                      <w:r w:rsidRPr="00D15514">
                        <w:rPr>
                          <w:b/>
                          <w:szCs w:val="20"/>
                        </w:rPr>
                        <w:t>ENHANCED” support</w:t>
                      </w:r>
                      <w:r w:rsidRPr="00D15514">
                        <w:rPr>
                          <w:b/>
                          <w:sz w:val="20"/>
                          <w:szCs w:val="20"/>
                        </w:rPr>
                        <w:t>:</w:t>
                      </w:r>
                    </w:p>
                    <w:p w14:paraId="1D47526F" w14:textId="45863460" w:rsidR="00252DF8" w:rsidRPr="00D15514" w:rsidRDefault="00252DF8" w:rsidP="00D15514">
                      <w:pPr>
                        <w:pStyle w:val="ListParagraph"/>
                        <w:numPr>
                          <w:ilvl w:val="0"/>
                          <w:numId w:val="1"/>
                        </w:numPr>
                        <w:rPr>
                          <w:sz w:val="16"/>
                          <w:szCs w:val="20"/>
                        </w:rPr>
                      </w:pPr>
                      <w:r>
                        <w:rPr>
                          <w:b/>
                          <w:sz w:val="16"/>
                          <w:szCs w:val="20"/>
                        </w:rPr>
                        <w:t>280</w:t>
                      </w:r>
                      <w:r w:rsidRPr="00D15514">
                        <w:rPr>
                          <w:b/>
                          <w:sz w:val="16"/>
                          <w:szCs w:val="20"/>
                        </w:rPr>
                        <w:t xml:space="preserve"> </w:t>
                      </w:r>
                      <w:r w:rsidRPr="00D15514">
                        <w:rPr>
                          <w:sz w:val="16"/>
                          <w:szCs w:val="20"/>
                        </w:rPr>
                        <w:t>cases were supported and closed</w:t>
                      </w:r>
                    </w:p>
                    <w:p w14:paraId="543220FF" w14:textId="77A647E8" w:rsidR="00252DF8" w:rsidRDefault="00252DF8" w:rsidP="00C717DD">
                      <w:pPr>
                        <w:pStyle w:val="ListParagraph"/>
                        <w:numPr>
                          <w:ilvl w:val="0"/>
                          <w:numId w:val="1"/>
                        </w:numPr>
                        <w:rPr>
                          <w:sz w:val="16"/>
                          <w:szCs w:val="20"/>
                        </w:rPr>
                      </w:pPr>
                      <w:r w:rsidRPr="00D15514">
                        <w:rPr>
                          <w:b/>
                          <w:sz w:val="16"/>
                          <w:szCs w:val="20"/>
                        </w:rPr>
                        <w:t xml:space="preserve"> </w:t>
                      </w:r>
                      <w:r>
                        <w:rPr>
                          <w:b/>
                          <w:sz w:val="16"/>
                          <w:szCs w:val="20"/>
                        </w:rPr>
                        <w:t xml:space="preserve">129 </w:t>
                      </w:r>
                      <w:r w:rsidRPr="00D15514">
                        <w:rPr>
                          <w:sz w:val="16"/>
                          <w:szCs w:val="20"/>
                        </w:rPr>
                        <w:t>victims declined full support but accepted information and advice</w:t>
                      </w:r>
                    </w:p>
                    <w:p w14:paraId="2228CB14" w14:textId="3CBBBA20" w:rsidR="00252DF8" w:rsidRPr="00C717DD" w:rsidRDefault="00252DF8" w:rsidP="00C717DD">
                      <w:pPr>
                        <w:pStyle w:val="ListParagraph"/>
                        <w:numPr>
                          <w:ilvl w:val="0"/>
                          <w:numId w:val="1"/>
                        </w:numPr>
                        <w:rPr>
                          <w:sz w:val="16"/>
                          <w:szCs w:val="20"/>
                        </w:rPr>
                      </w:pPr>
                      <w:r>
                        <w:rPr>
                          <w:b/>
                          <w:sz w:val="16"/>
                          <w:szCs w:val="20"/>
                        </w:rPr>
                        <w:t>151</w:t>
                      </w:r>
                      <w:r w:rsidRPr="00C717DD">
                        <w:rPr>
                          <w:sz w:val="16"/>
                          <w:szCs w:val="20"/>
                        </w:rPr>
                        <w:t xml:space="preserve"> Emotional Support provided on first call and then closed</w:t>
                      </w:r>
                    </w:p>
                    <w:p w14:paraId="12037C16" w14:textId="77777777" w:rsidR="00252DF8" w:rsidRPr="00902EBD" w:rsidRDefault="00252DF8" w:rsidP="00D15514">
                      <w:pPr>
                        <w:ind w:left="360"/>
                        <w:rPr>
                          <w:sz w:val="16"/>
                          <w:szCs w:val="20"/>
                        </w:rPr>
                      </w:pPr>
                    </w:p>
                    <w:p w14:paraId="2ABC05DA" w14:textId="77777777" w:rsidR="00252DF8" w:rsidRPr="00902EBD" w:rsidRDefault="00252DF8" w:rsidP="00D15514">
                      <w:pPr>
                        <w:ind w:left="360"/>
                        <w:rPr>
                          <w:sz w:val="16"/>
                          <w:szCs w:val="20"/>
                        </w:rPr>
                      </w:pPr>
                      <w:r w:rsidRPr="00902EBD">
                        <w:rPr>
                          <w:sz w:val="16"/>
                          <w:szCs w:val="20"/>
                        </w:rPr>
                        <w:t xml:space="preserve"> </w:t>
                      </w:r>
                    </w:p>
                    <w:p w14:paraId="0A3935F8" w14:textId="77777777" w:rsidR="00252DF8" w:rsidRPr="0093562C" w:rsidRDefault="00252DF8" w:rsidP="00D15514">
                      <w:pPr>
                        <w:rPr>
                          <w:sz w:val="16"/>
                          <w:szCs w:val="20"/>
                        </w:rPr>
                      </w:pPr>
                    </w:p>
                  </w:txbxContent>
                </v:textbox>
              </v:roundrect>
            </w:pict>
          </mc:Fallback>
        </mc:AlternateContent>
      </w:r>
      <w:r w:rsidRPr="003F5034">
        <w:rPr>
          <w:rFonts w:eastAsiaTheme="minorEastAsia"/>
          <w:noProof/>
          <w:lang w:eastAsia="en-GB"/>
        </w:rPr>
        <mc:AlternateContent>
          <mc:Choice Requires="wps">
            <w:drawing>
              <wp:anchor distT="0" distB="0" distL="114300" distR="114300" simplePos="0" relativeHeight="251637760" behindDoc="0" locked="0" layoutInCell="1" allowOverlap="1" wp14:anchorId="7793B877" wp14:editId="597372F0">
                <wp:simplePos x="0" y="0"/>
                <wp:positionH relativeFrom="column">
                  <wp:posOffset>1461002</wp:posOffset>
                </wp:positionH>
                <wp:positionV relativeFrom="paragraph">
                  <wp:posOffset>79034</wp:posOffset>
                </wp:positionV>
                <wp:extent cx="1104900" cy="1394460"/>
                <wp:effectExtent l="0" t="0" r="19050" b="15240"/>
                <wp:wrapNone/>
                <wp:docPr id="26" name="Text Box 26"/>
                <wp:cNvGraphicFramePr/>
                <a:graphic xmlns:a="http://schemas.openxmlformats.org/drawingml/2006/main">
                  <a:graphicData uri="http://schemas.microsoft.com/office/word/2010/wordprocessingShape">
                    <wps:wsp>
                      <wps:cNvSpPr txBox="1"/>
                      <wps:spPr>
                        <a:xfrm>
                          <a:off x="0" y="0"/>
                          <a:ext cx="1104900" cy="13944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A13D66" w14:textId="0F917D86" w:rsidR="00252DF8" w:rsidRPr="00FC1904" w:rsidRDefault="00252DF8" w:rsidP="00457EF7">
                            <w:pPr>
                              <w:jc w:val="center"/>
                              <w:rPr>
                                <w:sz w:val="16"/>
                                <w:szCs w:val="20"/>
                              </w:rPr>
                            </w:pPr>
                            <w:r>
                              <w:rPr>
                                <w:b/>
                                <w:sz w:val="24"/>
                                <w:szCs w:val="20"/>
                              </w:rPr>
                              <w:t xml:space="preserve">146 </w:t>
                            </w:r>
                            <w:r>
                              <w:rPr>
                                <w:sz w:val="18"/>
                                <w:szCs w:val="20"/>
                              </w:rPr>
                              <w:t>(5.5</w:t>
                            </w:r>
                            <w:r w:rsidRPr="00FC1904">
                              <w:rPr>
                                <w:sz w:val="18"/>
                                <w:szCs w:val="20"/>
                              </w:rPr>
                              <w:t xml:space="preserve">%) </w:t>
                            </w:r>
                            <w:r>
                              <w:rPr>
                                <w:sz w:val="18"/>
                                <w:szCs w:val="20"/>
                              </w:rPr>
                              <w:t xml:space="preserve">victims gave their consent to be </w:t>
                            </w:r>
                            <w:r w:rsidRPr="00457EF7">
                              <w:rPr>
                                <w:b/>
                                <w:sz w:val="18"/>
                                <w:szCs w:val="20"/>
                              </w:rPr>
                              <w:t>referred onwards to a specialist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3B877" id="Text Box 26" o:spid="_x0000_s1028" style="position:absolute;margin-left:115.05pt;margin-top:6.2pt;width:87pt;height:109.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s/jwIAADYFAAAOAAAAZHJzL2Uyb0RvYy54bWysVMlu2zAQvRfoPxC8N7JdN4sQOXATuCgQ&#10;JEGSImeaoiwC3ErSltyv7yNlJ85yKqoDRc4MZ3nzhucXvVZkI3yQ1lR0fDSiRBhua2lWFf31uPhy&#10;SkmIzNRMWSMquhWBXsw+fzrvXCkmtrWqFp7AiQll5yraxujKogi8FZqFI+uEgbKxXrOIo18VtWcd&#10;vGtVTEaj46KzvnbechECpFeDks6y/6YRPN42TRCRqIoit5hXn9dlWovZOStXnrlW8l0a7B+y0Ewa&#10;BH12dcUiI2sv37nSknsbbBOPuNWFbRrJRa4B1YxHb6p5aJkTuRaAE9wzTOH/ueU3mztPZF3RyTEl&#10;hmn06FH0kXy3PYEI+HQulDB7cDCMPeTo814eIExl943X6Y+CCPRAevuMbvLG06XxaHo2gopDN/56&#10;Np0eZ/yLl+vOh/hDWE3SpqLerk19jx5maNnmOkTkA/u9XQoZrJL1QiqVD9twqTzZMLQbLKltR4li&#10;IUJY0UX+Uupw8eqaMqRDTpOTnB4DDxvFIjLVDsgEs6KEqRUIzqPPuby6Hd4FTQgeBB7l76PAqZAr&#10;Ftoh4+w1mbFSy4i5UFJX9PTwtjJJKzKzd3Ck/gx9SLvYL/uhn/seLW29Reu8HcgfHF9IhL0GLHfM&#10;g+1oCSY43mJplAUQdrejpLX+z0fyZA8SQktJh+kBSL/XzAsU/dOAnmfj6TSNWz5Mv51McPCHmuWh&#10;xqz1pUXHxngrHM/bZB/Vftt4q58w6PMUFSpmOGJXFCAP28s4zDQeCi7m82yEAXMsXpsHx5PrhFuC&#10;+7F/Yt7tGBbRqBu7nzNWvuHYYJtuGjtfR9vITMCE84AqqJQOGM5Mqt1Dkqb/8JytXp672V8AAAD/&#10;/wMAUEsDBBQABgAIAAAAIQCxTjgf3gAAAAoBAAAPAAAAZHJzL2Rvd25yZXYueG1sTI/BSsQwEIbv&#10;gu8QRvDmJtsti9amiyiCoOBaF73ONrEtNpPQpLv17Z096XHm+/nnm3Izu0Ec7Bh7TxqWCwXCUuNN&#10;T62G3fvj1TWImJAMDp6shh8bYVOdn5VYGH+kN3uoUyu4hGKBGrqUQiFlbDrrMC58sMTsy48OE49j&#10;K82IRy53g8yUWkuHPfGFDoO972zzXU9Ow6frP8K0fd09zzfrevVi8OEpoNaXF/PdLYhk5/QXhpM+&#10;q0PFTns/kYli0JCt1JKjDLIcBAdylfNifyKZAlmV8v8L1S8AAAD//wMAUEsBAi0AFAAGAAgAAAAh&#10;ALaDOJL+AAAA4QEAABMAAAAAAAAAAAAAAAAAAAAAAFtDb250ZW50X1R5cGVzXS54bWxQSwECLQAU&#10;AAYACAAAACEAOP0h/9YAAACUAQAACwAAAAAAAAAAAAAAAAAvAQAAX3JlbHMvLnJlbHNQSwECLQAU&#10;AAYACAAAACEAJqyLP48CAAA2BQAADgAAAAAAAAAAAAAAAAAuAgAAZHJzL2Uyb0RvYy54bWxQSwEC&#10;LQAUAAYACAAAACEAsU44H94AAAAKAQAADwAAAAAAAAAAAAAAAADpBAAAZHJzL2Rvd25yZXYueG1s&#10;UEsFBgAAAAAEAAQA8wAAAPQFAAAAAA==&#10;" fillcolor="window" strokecolor="windowText" strokeweight="1pt">
                <v:stroke joinstyle="miter"/>
                <v:textbox>
                  <w:txbxContent>
                    <w:p w14:paraId="52A13D66" w14:textId="0F917D86" w:rsidR="00252DF8" w:rsidRPr="00FC1904" w:rsidRDefault="00252DF8" w:rsidP="00457EF7">
                      <w:pPr>
                        <w:jc w:val="center"/>
                        <w:rPr>
                          <w:sz w:val="16"/>
                          <w:szCs w:val="20"/>
                        </w:rPr>
                      </w:pPr>
                      <w:r>
                        <w:rPr>
                          <w:b/>
                          <w:sz w:val="24"/>
                          <w:szCs w:val="20"/>
                        </w:rPr>
                        <w:t xml:space="preserve">146 </w:t>
                      </w:r>
                      <w:r>
                        <w:rPr>
                          <w:sz w:val="18"/>
                          <w:szCs w:val="20"/>
                        </w:rPr>
                        <w:t>(5.5</w:t>
                      </w:r>
                      <w:r w:rsidRPr="00FC1904">
                        <w:rPr>
                          <w:sz w:val="18"/>
                          <w:szCs w:val="20"/>
                        </w:rPr>
                        <w:t xml:space="preserve">%) </w:t>
                      </w:r>
                      <w:r>
                        <w:rPr>
                          <w:sz w:val="18"/>
                          <w:szCs w:val="20"/>
                        </w:rPr>
                        <w:t xml:space="preserve">victims gave their consent to be </w:t>
                      </w:r>
                      <w:r w:rsidRPr="00457EF7">
                        <w:rPr>
                          <w:b/>
                          <w:sz w:val="18"/>
                          <w:szCs w:val="20"/>
                        </w:rPr>
                        <w:t>referred onwards to a specialist organisation.</w:t>
                      </w:r>
                    </w:p>
                  </w:txbxContent>
                </v:textbox>
              </v:roundrect>
            </w:pict>
          </mc:Fallback>
        </mc:AlternateContent>
      </w:r>
    </w:p>
    <w:p w14:paraId="7B8812F8" w14:textId="0A1A8B82" w:rsidR="00670391" w:rsidRDefault="008A2A86" w:rsidP="007E699D">
      <w:r w:rsidRPr="003F5034">
        <w:rPr>
          <w:rFonts w:eastAsiaTheme="minorEastAsia"/>
          <w:noProof/>
          <w:lang w:eastAsia="en-GB"/>
        </w:rPr>
        <mc:AlternateContent>
          <mc:Choice Requires="wps">
            <w:drawing>
              <wp:anchor distT="0" distB="0" distL="114300" distR="114300" simplePos="0" relativeHeight="251632640" behindDoc="0" locked="0" layoutInCell="1" allowOverlap="1" wp14:anchorId="252C315A" wp14:editId="5D719795">
                <wp:simplePos x="0" y="0"/>
                <wp:positionH relativeFrom="column">
                  <wp:posOffset>5288602</wp:posOffset>
                </wp:positionH>
                <wp:positionV relativeFrom="paragraph">
                  <wp:posOffset>2975183</wp:posOffset>
                </wp:positionV>
                <wp:extent cx="930275" cy="1041400"/>
                <wp:effectExtent l="0" t="0" r="22225" b="25400"/>
                <wp:wrapNone/>
                <wp:docPr id="15" name="Text Box 15"/>
                <wp:cNvGraphicFramePr/>
                <a:graphic xmlns:a="http://schemas.openxmlformats.org/drawingml/2006/main">
                  <a:graphicData uri="http://schemas.microsoft.com/office/word/2010/wordprocessingShape">
                    <wps:wsp>
                      <wps:cNvSpPr txBox="1"/>
                      <wps:spPr>
                        <a:xfrm>
                          <a:off x="0" y="0"/>
                          <a:ext cx="930275" cy="1041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F4CC2E" w14:textId="0B7F3163" w:rsidR="00252DF8" w:rsidRPr="006B1020" w:rsidRDefault="00252DF8" w:rsidP="00D15514">
                            <w:pPr>
                              <w:jc w:val="center"/>
                              <w:rPr>
                                <w:sz w:val="18"/>
                                <w:szCs w:val="20"/>
                              </w:rPr>
                            </w:pPr>
                            <w:r>
                              <w:rPr>
                                <w:b/>
                                <w:sz w:val="28"/>
                                <w:szCs w:val="20"/>
                              </w:rPr>
                              <w:t>184</w:t>
                            </w:r>
                            <w:r w:rsidRPr="00D15514">
                              <w:rPr>
                                <w:sz w:val="28"/>
                                <w:szCs w:val="20"/>
                              </w:rPr>
                              <w:t xml:space="preserve"> </w:t>
                            </w:r>
                            <w:r>
                              <w:rPr>
                                <w:sz w:val="20"/>
                                <w:szCs w:val="20"/>
                              </w:rPr>
                              <w:t>(7</w:t>
                            </w:r>
                            <w:r w:rsidRPr="00D15514">
                              <w:rPr>
                                <w:sz w:val="20"/>
                                <w:szCs w:val="20"/>
                              </w:rPr>
                              <w:t xml:space="preserve">%) </w:t>
                            </w:r>
                            <w:r>
                              <w:rPr>
                                <w:sz w:val="18"/>
                                <w:szCs w:val="20"/>
                              </w:rPr>
                              <w:t xml:space="preserve">cases were </w:t>
                            </w:r>
                            <w:r w:rsidRPr="00D15514">
                              <w:rPr>
                                <w:b/>
                                <w:sz w:val="18"/>
                                <w:szCs w:val="20"/>
                              </w:rPr>
                              <w:t>duplicates.</w:t>
                            </w:r>
                            <w:r>
                              <w:rPr>
                                <w:sz w:val="18"/>
                                <w:szCs w:val="20"/>
                              </w:rPr>
                              <w:t xml:space="preserve"> These were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C315A" id="Text Box 15" o:spid="_x0000_s1029" style="position:absolute;margin-left:416.45pt;margin-top:234.25pt;width:73.25pt;height:8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xOjgIAADUFAAAOAAAAZHJzL2Uyb0RvYy54bWysVFtP2zAUfp+0/2D5fSQtZUBFijpQp0kI&#10;0GDi2XWcxpJvs90m3a/fZ6eFcnmalgfn3Hwu3znHF5e9VmQjfJDWVHR0VFIiDLe1NKuK/npcfDmj&#10;JERmaqasERXdikAvZ58/XXRuKsa2taoWnsCJCdPOVbSN0U2LIvBWaBaOrBMGysZ6zSJYvypqzzp4&#10;16oYl+XXorO+dt5yEQKk14OSzrL/phE83jVNEJGoiiK3mE+fz2U6i9kFm648c63kuzTYP2ShmTQI&#10;+uzqmkVG1l6+c6Ul9zbYJh5xqwvbNJKLXAOqGZVvqnlomRO5FoAT3DNM4f+55bebe09kjd6dUGKY&#10;Ro8eRR/JN9sTiIBP58IUZg8OhrGHHLZ7eYAwld03Xqc/CiLQA+ntM7rJG4fw/LgcnyIIh2pUTkaT&#10;MsNfvNx2PsTvwmqSiIp6uzb1T7QwI8s2NyEiHdjv7VLEYJWsF1KpzGzDlfJkw9BtDEltO0oUCxHC&#10;ii7ylzKHi1fXlCEdchqfIiPCGcawUSyC1A7ABLOihKkV5ptHn3N5dTu8C5oAPAhc5u+jwKmQaxba&#10;IePsNZmxqZYRa6GkrujZ4W1lklbkwd7BkdoztCFRsV/2uZ3H+xYtbb1F57wdZj84vpAIewNY7pnH&#10;sKNmLHC8w9EoCyDsjqKktf7PR/JkjxmElpIOywOQfq+ZFyj6h8F0no8mk7RtmZmcnI7B+EPN8lBj&#10;1vrKomMjPBWOZzLZR7UnG2/1E/Z8nqJCxQxH7IoC5IG8isNK453gYj7PRtgvx+KNeXA8uU64Jbgf&#10;+yfm3W7CIhp1a/drxqZvZmywTTeNna+jbWQewITzgCpGKTHYzTxUu3ckLf8hn61eXrvZXwAAAP//&#10;AwBQSwMEFAAGAAgAAAAhAFHWyarhAAAACwEAAA8AAABkcnMvZG93bnJldi54bWxMj0FPhDAQhe8m&#10;/odmTLy5RdhFQMrGaExMNFFxo9dZOgKRTgktu/jvrSc9Tt6X974pt4sZxIEm11tWcLmKQBA3Vvfc&#10;Kti93V9kIJxH1jhYJgXf5GBbnZ6UWGh75Fc61L4VoYRdgQo678dCStd0ZNCt7Egcsk87GfThnFqp&#10;JzyGcjPIOIpSabDnsNDhSLcdNV/1bBR8mP59nF+ed49LntbJk8a7hxGVOj9bbq5BeFr8Hwy/+kEd&#10;quC0tzNrJwYFWRLnAVWwTrMNiEDkV/kaxF5BmsQbkFUp//9Q/QAAAP//AwBQSwECLQAUAAYACAAA&#10;ACEAtoM4kv4AAADhAQAAEwAAAAAAAAAAAAAAAAAAAAAAW0NvbnRlbnRfVHlwZXNdLnhtbFBLAQIt&#10;ABQABgAIAAAAIQA4/SH/1gAAAJQBAAALAAAAAAAAAAAAAAAAAC8BAABfcmVscy8ucmVsc1BLAQIt&#10;ABQABgAIAAAAIQDv9RxOjgIAADUFAAAOAAAAAAAAAAAAAAAAAC4CAABkcnMvZTJvRG9jLnhtbFBL&#10;AQItABQABgAIAAAAIQBR1smq4QAAAAsBAAAPAAAAAAAAAAAAAAAAAOgEAABkcnMvZG93bnJldi54&#10;bWxQSwUGAAAAAAQABADzAAAA9gUAAAAA&#10;" fillcolor="window" strokecolor="windowText" strokeweight="1pt">
                <v:stroke joinstyle="miter"/>
                <v:textbox>
                  <w:txbxContent>
                    <w:p w14:paraId="3EF4CC2E" w14:textId="0B7F3163" w:rsidR="00252DF8" w:rsidRPr="006B1020" w:rsidRDefault="00252DF8" w:rsidP="00D15514">
                      <w:pPr>
                        <w:jc w:val="center"/>
                        <w:rPr>
                          <w:sz w:val="18"/>
                          <w:szCs w:val="20"/>
                        </w:rPr>
                      </w:pPr>
                      <w:r>
                        <w:rPr>
                          <w:b/>
                          <w:sz w:val="28"/>
                          <w:szCs w:val="20"/>
                        </w:rPr>
                        <w:t>184</w:t>
                      </w:r>
                      <w:r w:rsidRPr="00D15514">
                        <w:rPr>
                          <w:sz w:val="28"/>
                          <w:szCs w:val="20"/>
                        </w:rPr>
                        <w:t xml:space="preserve"> </w:t>
                      </w:r>
                      <w:r>
                        <w:rPr>
                          <w:sz w:val="20"/>
                          <w:szCs w:val="20"/>
                        </w:rPr>
                        <w:t>(7</w:t>
                      </w:r>
                      <w:r w:rsidRPr="00D15514">
                        <w:rPr>
                          <w:sz w:val="20"/>
                          <w:szCs w:val="20"/>
                        </w:rPr>
                        <w:t xml:space="preserve">%) </w:t>
                      </w:r>
                      <w:r>
                        <w:rPr>
                          <w:sz w:val="18"/>
                          <w:szCs w:val="20"/>
                        </w:rPr>
                        <w:t xml:space="preserve">cases were </w:t>
                      </w:r>
                      <w:r w:rsidRPr="00D15514">
                        <w:rPr>
                          <w:b/>
                          <w:sz w:val="18"/>
                          <w:szCs w:val="20"/>
                        </w:rPr>
                        <w:t>duplicates.</w:t>
                      </w:r>
                      <w:r>
                        <w:rPr>
                          <w:sz w:val="18"/>
                          <w:szCs w:val="20"/>
                        </w:rPr>
                        <w:t xml:space="preserve"> These were closed.</w:t>
                      </w:r>
                    </w:p>
                  </w:txbxContent>
                </v:textbox>
              </v:roundrect>
            </w:pict>
          </mc:Fallback>
        </mc:AlternateContent>
      </w:r>
      <w:r w:rsidRPr="003F5034">
        <w:rPr>
          <w:rFonts w:eastAsiaTheme="minorEastAsia"/>
          <w:noProof/>
          <w:lang w:eastAsia="en-GB"/>
        </w:rPr>
        <mc:AlternateContent>
          <mc:Choice Requires="wps">
            <w:drawing>
              <wp:anchor distT="0" distB="0" distL="114300" distR="114300" simplePos="0" relativeHeight="251636736" behindDoc="0" locked="0" layoutInCell="1" allowOverlap="1" wp14:anchorId="608495BA" wp14:editId="13E5F01C">
                <wp:simplePos x="0" y="0"/>
                <wp:positionH relativeFrom="column">
                  <wp:posOffset>-539172</wp:posOffset>
                </wp:positionH>
                <wp:positionV relativeFrom="paragraph">
                  <wp:posOffset>734989</wp:posOffset>
                </wp:positionV>
                <wp:extent cx="2134870" cy="1022488"/>
                <wp:effectExtent l="0" t="0" r="17780" b="25400"/>
                <wp:wrapNone/>
                <wp:docPr id="7" name="Text Box 7"/>
                <wp:cNvGraphicFramePr/>
                <a:graphic xmlns:a="http://schemas.openxmlformats.org/drawingml/2006/main">
                  <a:graphicData uri="http://schemas.microsoft.com/office/word/2010/wordprocessingShape">
                    <wps:wsp>
                      <wps:cNvSpPr txBox="1"/>
                      <wps:spPr>
                        <a:xfrm>
                          <a:off x="0" y="0"/>
                          <a:ext cx="2134870" cy="102248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A29F5E" w14:textId="1F85C752" w:rsidR="00252DF8" w:rsidRPr="00457EF7" w:rsidRDefault="00252DF8" w:rsidP="00457EF7">
                            <w:pPr>
                              <w:pStyle w:val="NoSpacing"/>
                              <w:jc w:val="center"/>
                              <w:rPr>
                                <w:sz w:val="14"/>
                              </w:rPr>
                            </w:pPr>
                            <w:r>
                              <w:rPr>
                                <w:b/>
                                <w:sz w:val="24"/>
                              </w:rPr>
                              <w:t xml:space="preserve">198 </w:t>
                            </w:r>
                            <w:r>
                              <w:rPr>
                                <w:sz w:val="20"/>
                              </w:rPr>
                              <w:t>(7.5</w:t>
                            </w:r>
                            <w:r w:rsidRPr="00457EF7">
                              <w:rPr>
                                <w:sz w:val="20"/>
                              </w:rPr>
                              <w:t xml:space="preserve">%) victims did not respond to phone contact and it was </w:t>
                            </w:r>
                            <w:r w:rsidRPr="00457EF7">
                              <w:rPr>
                                <w:b/>
                                <w:sz w:val="18"/>
                              </w:rPr>
                              <w:t>unsafe to leave a message or send information</w:t>
                            </w:r>
                            <w:r w:rsidRPr="00457EF7">
                              <w:rPr>
                                <w:sz w:val="20"/>
                              </w:rPr>
                              <w:t>. This was fed back to the referrer.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495BA" id="Text Box 7" o:spid="_x0000_s1030" style="position:absolute;margin-left:-42.45pt;margin-top:57.85pt;width:168.1pt;height:8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6ZjAIAADQFAAAOAAAAZHJzL2Uyb0RvYy54bWysVMlu2zAQvRfoPxC8N5JVt3aFyIGbwEWB&#10;oAmaFDnTFGUJ4FaStuR+fR8pO3GWU1EdqNk4y5sZnl8MSpKdcL4zuqKTs5wSobmpO72p6K/71Yc5&#10;JT4wXTNptKjoXnh6sXj/7ry3pShMa2QtHIET7cveVrQNwZZZ5nkrFPNnxgoNZWOcYgGs22S1Yz28&#10;K5kVef45642rrTNceA/p1aiki+S/aQQPN03jRSCyosgtpNOlcx3PbHHOyo1jtu34IQ32D1ko1mkE&#10;fXR1xQIjW9e9cqU67ow3TTjjRmWmaTouUg2oZpK/qOauZVakWgCOt48w+f/nlv/Y3TrS1RWdUaKZ&#10;QovuxRDIVzOQWUSnt76E0Z2FWRggRpePcg9hLHponIp/lEOgB877R2yjMw5hMfk4nc+g4tBN8qKY&#10;zufRT/Z03TofvgmjSCQq6sxW1z/RwQQs2137MNof7WJIb2RXrzopE7P3l9KRHUOzMSO16SmRzAcI&#10;K7pK3yHks2tSkx45FbM8pscwhY1kAaSywMXrDSVMbjDePLiUy7Pb/lXQCOBJ4Dx9bwWOhVwx344Z&#10;J6/RjJWqC9gK2amKzk9vSx21Is31AY7Yn7EPkQrDekjdnEZHUbI29R6tc2YcfW/5qkPYa8Byyxxm&#10;HTVjf8MNjkYaAGEOFCWtcX/ekkd7jCC0lPTYHYD0e8ucQNHfNYbzy2Q6hduQmOmnWQHGnWrWpxq9&#10;VZcGHZvgpbA8kdE+yCPZOKMesObLGBUqpjliVxQgj+RlGDcazwQXy2UywnpZFq71neXRdcQtwn0/&#10;PDBnDxMW0Kgf5rhlrHwxY6NtvKnNchtM06UBfEIV0xsZrGaa48MzEnf/lE9WT4/d4i8AAAD//wMA&#10;UEsDBBQABgAIAAAAIQClOVcF4QAAAAsBAAAPAAAAZHJzL2Rvd25yZXYueG1sTI/BSsNAEIbvgu+w&#10;jOCt3aS1SRuzKaIIgoKalnqdZsckmN0N2U0b397xpLcZ/o9/vsm3k+nEiQbfOqsgnkcgyFZOt7ZW&#10;sN89ztYgfECrsXOWFHyTh21xeZFjpt3ZvtOpDLXgEuszVNCE0GdS+qohg37uerKcfbrBYOB1qKUe&#10;8MzlppOLKEqkwdbyhQZ7um+o+ipHo+DDtId+fHvdP0+bpFy+aHx46lGp66vp7hZEoCn8wfCrz+pQ&#10;sNPRjVZ70SmYrW82jHIQr1IQTCxW8RLEkYc0SUEWufz/Q/EDAAD//wMAUEsBAi0AFAAGAAgAAAAh&#10;ALaDOJL+AAAA4QEAABMAAAAAAAAAAAAAAAAAAAAAAFtDb250ZW50X1R5cGVzXS54bWxQSwECLQAU&#10;AAYACAAAACEAOP0h/9YAAACUAQAACwAAAAAAAAAAAAAAAAAvAQAAX3JlbHMvLnJlbHNQSwECLQAU&#10;AAYACAAAACEA2cD+mYwCAAA0BQAADgAAAAAAAAAAAAAAAAAuAgAAZHJzL2Uyb0RvYy54bWxQSwEC&#10;LQAUAAYACAAAACEApTlXBeEAAAALAQAADwAAAAAAAAAAAAAAAADmBAAAZHJzL2Rvd25yZXYueG1s&#10;UEsFBgAAAAAEAAQA8wAAAPQFAAAAAA==&#10;" fillcolor="window" strokecolor="windowText" strokeweight="1pt">
                <v:stroke joinstyle="miter"/>
                <v:textbox>
                  <w:txbxContent>
                    <w:p w14:paraId="3CA29F5E" w14:textId="1F85C752" w:rsidR="00252DF8" w:rsidRPr="00457EF7" w:rsidRDefault="00252DF8" w:rsidP="00457EF7">
                      <w:pPr>
                        <w:pStyle w:val="NoSpacing"/>
                        <w:jc w:val="center"/>
                        <w:rPr>
                          <w:sz w:val="14"/>
                        </w:rPr>
                      </w:pPr>
                      <w:r>
                        <w:rPr>
                          <w:b/>
                          <w:sz w:val="24"/>
                        </w:rPr>
                        <w:t xml:space="preserve">198 </w:t>
                      </w:r>
                      <w:r>
                        <w:rPr>
                          <w:sz w:val="20"/>
                        </w:rPr>
                        <w:t>(7.5</w:t>
                      </w:r>
                      <w:r w:rsidRPr="00457EF7">
                        <w:rPr>
                          <w:sz w:val="20"/>
                        </w:rPr>
                        <w:t xml:space="preserve">%) victims did not respond to phone contact and it was </w:t>
                      </w:r>
                      <w:r w:rsidRPr="00457EF7">
                        <w:rPr>
                          <w:b/>
                          <w:sz w:val="18"/>
                        </w:rPr>
                        <w:t>unsafe to leave a message or send information</w:t>
                      </w:r>
                      <w:r w:rsidRPr="00457EF7">
                        <w:rPr>
                          <w:sz w:val="20"/>
                        </w:rPr>
                        <w:t>. This was fed back to the referrer.</w:t>
                      </w:r>
                    </w:p>
                  </w:txbxContent>
                </v:textbox>
              </v:roundrect>
            </w:pict>
          </mc:Fallback>
        </mc:AlternateContent>
      </w:r>
      <w:r>
        <w:rPr>
          <w:noProof/>
          <w:lang w:eastAsia="en-GB"/>
        </w:rPr>
        <w:drawing>
          <wp:anchor distT="0" distB="0" distL="114300" distR="114300" simplePos="0" relativeHeight="251629568" behindDoc="1" locked="0" layoutInCell="1" allowOverlap="1" wp14:anchorId="4555E81A" wp14:editId="45F435E9">
            <wp:simplePos x="0" y="0"/>
            <wp:positionH relativeFrom="margin">
              <wp:align>center</wp:align>
            </wp:positionH>
            <wp:positionV relativeFrom="margin">
              <wp:posOffset>1547030</wp:posOffset>
            </wp:positionV>
            <wp:extent cx="6155690" cy="61874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3F5034">
        <w:rPr>
          <w:rFonts w:eastAsiaTheme="minorEastAsia"/>
          <w:noProof/>
          <w:lang w:eastAsia="en-GB"/>
        </w:rPr>
        <mc:AlternateContent>
          <mc:Choice Requires="wps">
            <w:drawing>
              <wp:anchor distT="0" distB="0" distL="114300" distR="114300" simplePos="0" relativeHeight="251635712" behindDoc="0" locked="0" layoutInCell="1" allowOverlap="1" wp14:anchorId="2A0E4C71" wp14:editId="3766B3B3">
                <wp:simplePos x="0" y="0"/>
                <wp:positionH relativeFrom="margin">
                  <wp:posOffset>-668977</wp:posOffset>
                </wp:positionH>
                <wp:positionV relativeFrom="paragraph">
                  <wp:posOffset>1702966</wp:posOffset>
                </wp:positionV>
                <wp:extent cx="1257300" cy="1466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57300" cy="1466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3DD0087" w14:textId="2CA63B3C" w:rsidR="00252DF8" w:rsidRPr="00FC1904" w:rsidRDefault="00252DF8" w:rsidP="00D15514">
                            <w:pPr>
                              <w:jc w:val="center"/>
                              <w:rPr>
                                <w:sz w:val="16"/>
                                <w:szCs w:val="20"/>
                              </w:rPr>
                            </w:pPr>
                            <w:r>
                              <w:rPr>
                                <w:sz w:val="18"/>
                                <w:szCs w:val="20"/>
                              </w:rPr>
                              <w:t xml:space="preserve">We were unable to contact </w:t>
                            </w:r>
                            <w:r>
                              <w:rPr>
                                <w:b/>
                                <w:sz w:val="28"/>
                              </w:rPr>
                              <w:t>180</w:t>
                            </w:r>
                            <w:r w:rsidRPr="00D15514">
                              <w:rPr>
                                <w:b/>
                                <w:sz w:val="32"/>
                                <w:szCs w:val="20"/>
                              </w:rPr>
                              <w:t xml:space="preserve"> </w:t>
                            </w:r>
                            <w:r>
                              <w:rPr>
                                <w:sz w:val="18"/>
                                <w:szCs w:val="20"/>
                              </w:rPr>
                              <w:t xml:space="preserve">(6.8%) </w:t>
                            </w:r>
                            <w:r w:rsidRPr="00FC1904">
                              <w:rPr>
                                <w:sz w:val="18"/>
                                <w:szCs w:val="20"/>
                              </w:rPr>
                              <w:t>victim</w:t>
                            </w:r>
                            <w:r>
                              <w:rPr>
                                <w:sz w:val="18"/>
                                <w:szCs w:val="20"/>
                              </w:rPr>
                              <w:t>s</w:t>
                            </w:r>
                            <w:r w:rsidRPr="00FC1904">
                              <w:rPr>
                                <w:sz w:val="18"/>
                                <w:szCs w:val="20"/>
                              </w:rPr>
                              <w:t xml:space="preserve"> due to </w:t>
                            </w:r>
                            <w:r w:rsidRPr="00D15514">
                              <w:rPr>
                                <w:b/>
                                <w:sz w:val="20"/>
                                <w:szCs w:val="20"/>
                              </w:rPr>
                              <w:t>incorrect contact information</w:t>
                            </w:r>
                            <w:r w:rsidRPr="00FC1904">
                              <w:rPr>
                                <w:sz w:val="18"/>
                                <w:szCs w:val="20"/>
                              </w:rPr>
                              <w:t>. This was fed back to the referrer</w:t>
                            </w:r>
                            <w:r>
                              <w:rPr>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4C71" id="Text Box 5" o:spid="_x0000_s1031" style="position:absolute;margin-left:-52.7pt;margin-top:134.1pt;width:99pt;height:11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ejgIAADQFAAAOAAAAZHJzL2Uyb0RvYy54bWysVMlu2zAQvRfoPxC8N7JdO0mFyIGbwEWB&#10;oAmaFDnTFGUT4FaStuR+fR8pOXGWU1EdqCFnOMubN7y47LQiO+GDtKai45MRJcJwW0uzruivh+Wn&#10;c0pCZKZmyhpR0b0I9HL+8cNF60oxsRurauEJnJhQtq6imxhdWRSBb4Rm4cQ6YaBsrNcsYuvXRe1Z&#10;C+9aFZPR6LRora+dt1yEgNPrXknn2X/TCB5vmyaISFRFkVvMq8/rKq3F/IKVa8/cRvIhDfYPWWgm&#10;DYI+ubpmkZGtl29cacm9DbaJJ9zqwjaN5CLXgGrGo1fV3G+YE7kWgBPcE0zh/7nlP3Z3nsi6ojNK&#10;DNNo0YPoIvlqOzJL6LQulDC6dzCLHY7R5cN5wGEqumu8Tn+UQ6AHzvsnbJMzni5NZmefR1Bx6MbT&#10;09PzWUa/eL7ufIjfhNUkCRX1dmvqn+hgBpbtbkJEPrA/2KWQwSpZL6VSebMPV8qTHUOzwZHatpQo&#10;FiIOK7rMX0odLl5cU4a0KcGznB4DCxvFIjLVDrgEs6aEqTXozaPPuby4Hd4ETQAeBR7l773AqZBr&#10;FjZ9xtlrMmOllhFToaSu6PnxbWWSVmReD3Ck/vR9SFLsVt3QzaF3K1vv0Tpve+oHx5cSYW8Ayx3z&#10;4DpagvmNt1gaZQGEHSRKNtb/ee882YOC0FLSYnYA0u8t8wJFfzcg55fxdJqGLW+ms7MJNv5YszrW&#10;mK2+sujYGC+F41lM9lEdxMZb/YgxX6SoUDHDEbuiALkXr2I/0XgmuFgsshHGy7F4Y+4dT64Tbgnu&#10;h+6ReTcwLKJRP+xhylj5imO9bbpp7GIbbSMzARPOPaqgUtpgNDOphmckzf7xPls9P3bzvwAAAP//&#10;AwBQSwMEFAAGAAgAAAAhABMXlirhAAAACwEAAA8AAABkcnMvZG93bnJldi54bWxMj0FLw0AQhe+C&#10;/2EZwVu76VpDE7MpogiCQjUWvU6zYxLMzobspo3/3vWkx+F9vPdNsZ1tL440+s6xhtUyAUFcO9Nx&#10;o2H/9rDYgPAB2WDvmDR8k4dteX5WYG7ciV/pWIVGxBL2OWpoQxhyKX3dkkW/dANxzD7daDHEc2yk&#10;GfEUy20vVZKk0mLHcaHFge5aqr+qyWr4sN37ML3s9k9zllZXzwbvHwfU+vJivr0BEWgOfzD86kd1&#10;KKPTwU1svOg1LFbJ9TqyGlS6USAikqkUxEHDOssUyLKQ/38ofwAAAP//AwBQSwECLQAUAAYACAAA&#10;ACEAtoM4kv4AAADhAQAAEwAAAAAAAAAAAAAAAAAAAAAAW0NvbnRlbnRfVHlwZXNdLnhtbFBLAQIt&#10;ABQABgAIAAAAIQA4/SH/1gAAAJQBAAALAAAAAAAAAAAAAAAAAC8BAABfcmVscy8ucmVsc1BLAQIt&#10;ABQABgAIAAAAIQD+VluejgIAADQFAAAOAAAAAAAAAAAAAAAAAC4CAABkcnMvZTJvRG9jLnhtbFBL&#10;AQItABQABgAIAAAAIQATF5Yq4QAAAAsBAAAPAAAAAAAAAAAAAAAAAOgEAABkcnMvZG93bnJldi54&#10;bWxQSwUGAAAAAAQABADzAAAA9gUAAAAA&#10;" fillcolor="window" strokecolor="windowText" strokeweight="1pt">
                <v:stroke joinstyle="miter"/>
                <v:textbox>
                  <w:txbxContent>
                    <w:p w14:paraId="43DD0087" w14:textId="2CA63B3C" w:rsidR="00252DF8" w:rsidRPr="00FC1904" w:rsidRDefault="00252DF8" w:rsidP="00D15514">
                      <w:pPr>
                        <w:jc w:val="center"/>
                        <w:rPr>
                          <w:sz w:val="16"/>
                          <w:szCs w:val="20"/>
                        </w:rPr>
                      </w:pPr>
                      <w:r>
                        <w:rPr>
                          <w:sz w:val="18"/>
                          <w:szCs w:val="20"/>
                        </w:rPr>
                        <w:t xml:space="preserve">We were unable to contact </w:t>
                      </w:r>
                      <w:r>
                        <w:rPr>
                          <w:b/>
                          <w:sz w:val="28"/>
                        </w:rPr>
                        <w:t>180</w:t>
                      </w:r>
                      <w:r w:rsidRPr="00D15514">
                        <w:rPr>
                          <w:b/>
                          <w:sz w:val="32"/>
                          <w:szCs w:val="20"/>
                        </w:rPr>
                        <w:t xml:space="preserve"> </w:t>
                      </w:r>
                      <w:r>
                        <w:rPr>
                          <w:sz w:val="18"/>
                          <w:szCs w:val="20"/>
                        </w:rPr>
                        <w:t xml:space="preserve">(6.8%) </w:t>
                      </w:r>
                      <w:r w:rsidRPr="00FC1904">
                        <w:rPr>
                          <w:sz w:val="18"/>
                          <w:szCs w:val="20"/>
                        </w:rPr>
                        <w:t>victim</w:t>
                      </w:r>
                      <w:r>
                        <w:rPr>
                          <w:sz w:val="18"/>
                          <w:szCs w:val="20"/>
                        </w:rPr>
                        <w:t>s</w:t>
                      </w:r>
                      <w:r w:rsidRPr="00FC1904">
                        <w:rPr>
                          <w:sz w:val="18"/>
                          <w:szCs w:val="20"/>
                        </w:rPr>
                        <w:t xml:space="preserve"> due to </w:t>
                      </w:r>
                      <w:r w:rsidRPr="00D15514">
                        <w:rPr>
                          <w:b/>
                          <w:sz w:val="20"/>
                          <w:szCs w:val="20"/>
                        </w:rPr>
                        <w:t>incorrect contact information</w:t>
                      </w:r>
                      <w:r w:rsidRPr="00FC1904">
                        <w:rPr>
                          <w:sz w:val="18"/>
                          <w:szCs w:val="20"/>
                        </w:rPr>
                        <w:t>. This was fed back to the referrer</w:t>
                      </w:r>
                      <w:r>
                        <w:rPr>
                          <w:sz w:val="18"/>
                          <w:szCs w:val="20"/>
                        </w:rPr>
                        <w:t>.</w:t>
                      </w:r>
                    </w:p>
                  </w:txbxContent>
                </v:textbox>
                <w10:wrap anchorx="margin"/>
              </v:roundrect>
            </w:pict>
          </mc:Fallback>
        </mc:AlternateContent>
      </w:r>
      <w:r w:rsidR="003547EF" w:rsidRPr="003F5034">
        <w:rPr>
          <w:rFonts w:eastAsiaTheme="minorEastAsia"/>
          <w:noProof/>
          <w:lang w:eastAsia="en-GB"/>
        </w:rPr>
        <mc:AlternateContent>
          <mc:Choice Requires="wps">
            <w:drawing>
              <wp:anchor distT="0" distB="0" distL="114300" distR="114300" simplePos="0" relativeHeight="251633664" behindDoc="0" locked="0" layoutInCell="1" allowOverlap="1" wp14:anchorId="3728CC0E" wp14:editId="5337D6FE">
                <wp:simplePos x="0" y="0"/>
                <wp:positionH relativeFrom="column">
                  <wp:posOffset>-436245</wp:posOffset>
                </wp:positionH>
                <wp:positionV relativeFrom="paragraph">
                  <wp:posOffset>5788025</wp:posOffset>
                </wp:positionV>
                <wp:extent cx="3603376" cy="1796415"/>
                <wp:effectExtent l="0" t="0" r="16510" b="13335"/>
                <wp:wrapNone/>
                <wp:docPr id="75" name="Text Box 75"/>
                <wp:cNvGraphicFramePr/>
                <a:graphic xmlns:a="http://schemas.openxmlformats.org/drawingml/2006/main">
                  <a:graphicData uri="http://schemas.microsoft.com/office/word/2010/wordprocessingShape">
                    <wps:wsp>
                      <wps:cNvSpPr txBox="1"/>
                      <wps:spPr>
                        <a:xfrm>
                          <a:off x="0" y="0"/>
                          <a:ext cx="3603376" cy="17964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1686719" w14:textId="4415C53B" w:rsidR="00252DF8" w:rsidRPr="003F5034" w:rsidRDefault="00252DF8" w:rsidP="00D15514">
                            <w:pPr>
                              <w:rPr>
                                <w:sz w:val="18"/>
                                <w:szCs w:val="20"/>
                              </w:rPr>
                            </w:pPr>
                            <w:r>
                              <w:rPr>
                                <w:b/>
                                <w:sz w:val="24"/>
                                <w:szCs w:val="20"/>
                              </w:rPr>
                              <w:t>1, 372</w:t>
                            </w:r>
                            <w:r w:rsidRPr="00D15514">
                              <w:rPr>
                                <w:b/>
                                <w:sz w:val="24"/>
                                <w:szCs w:val="20"/>
                              </w:rPr>
                              <w:t xml:space="preserve"> </w:t>
                            </w:r>
                            <w:r>
                              <w:rPr>
                                <w:sz w:val="18"/>
                                <w:szCs w:val="20"/>
                              </w:rPr>
                              <w:t xml:space="preserve">(52%) victims received a </w:t>
                            </w:r>
                            <w:r w:rsidRPr="00D15514">
                              <w:rPr>
                                <w:b/>
                                <w:szCs w:val="20"/>
                              </w:rPr>
                              <w:t>“STANDARD”</w:t>
                            </w:r>
                            <w:r w:rsidRPr="00D15514">
                              <w:rPr>
                                <w:szCs w:val="20"/>
                              </w:rPr>
                              <w:t xml:space="preserve"> </w:t>
                            </w:r>
                            <w:r w:rsidRPr="003F5034">
                              <w:rPr>
                                <w:sz w:val="18"/>
                                <w:szCs w:val="20"/>
                              </w:rPr>
                              <w:t>support service:</w:t>
                            </w:r>
                          </w:p>
                          <w:p w14:paraId="6D47D40A" w14:textId="2C265058" w:rsidR="00252DF8" w:rsidRPr="003F5034" w:rsidRDefault="00252DF8" w:rsidP="00D15514">
                            <w:pPr>
                              <w:pStyle w:val="ListParagraph"/>
                              <w:numPr>
                                <w:ilvl w:val="0"/>
                                <w:numId w:val="2"/>
                              </w:numPr>
                              <w:rPr>
                                <w:sz w:val="18"/>
                                <w:szCs w:val="20"/>
                              </w:rPr>
                            </w:pPr>
                            <w:r>
                              <w:rPr>
                                <w:b/>
                                <w:sz w:val="18"/>
                                <w:szCs w:val="20"/>
                              </w:rPr>
                              <w:t>1,010</w:t>
                            </w:r>
                            <w:r w:rsidRPr="003F5034">
                              <w:rPr>
                                <w:b/>
                                <w:sz w:val="18"/>
                                <w:szCs w:val="20"/>
                              </w:rPr>
                              <w:t xml:space="preserve"> </w:t>
                            </w:r>
                            <w:r w:rsidRPr="003F5034">
                              <w:rPr>
                                <w:sz w:val="18"/>
                                <w:szCs w:val="20"/>
                              </w:rPr>
                              <w:t xml:space="preserve">victims received a phone call outlining the support available but chose to decline ongoing support </w:t>
                            </w:r>
                          </w:p>
                          <w:p w14:paraId="779E790B" w14:textId="7421AB9C" w:rsidR="00252DF8" w:rsidRPr="003F5034" w:rsidRDefault="00252DF8" w:rsidP="00D15514">
                            <w:pPr>
                              <w:pStyle w:val="ListParagraph"/>
                              <w:numPr>
                                <w:ilvl w:val="0"/>
                                <w:numId w:val="2"/>
                              </w:numPr>
                              <w:rPr>
                                <w:sz w:val="18"/>
                                <w:szCs w:val="20"/>
                              </w:rPr>
                            </w:pPr>
                            <w:r>
                              <w:rPr>
                                <w:b/>
                                <w:sz w:val="18"/>
                                <w:szCs w:val="20"/>
                              </w:rPr>
                              <w:t xml:space="preserve">325 </w:t>
                            </w:r>
                            <w:r w:rsidRPr="003F5034">
                              <w:rPr>
                                <w:sz w:val="18"/>
                                <w:szCs w:val="20"/>
                              </w:rPr>
                              <w:t xml:space="preserve">victims did not respond to telephone contact but were sent support information by post </w:t>
                            </w:r>
                          </w:p>
                          <w:p w14:paraId="15968D1D" w14:textId="7B06151F" w:rsidR="00252DF8" w:rsidRPr="003F5034" w:rsidRDefault="00252DF8" w:rsidP="00D15514">
                            <w:pPr>
                              <w:pStyle w:val="ListParagraph"/>
                              <w:numPr>
                                <w:ilvl w:val="0"/>
                                <w:numId w:val="2"/>
                              </w:numPr>
                              <w:rPr>
                                <w:sz w:val="18"/>
                                <w:szCs w:val="20"/>
                              </w:rPr>
                            </w:pPr>
                            <w:r>
                              <w:rPr>
                                <w:b/>
                                <w:sz w:val="18"/>
                                <w:szCs w:val="20"/>
                              </w:rPr>
                              <w:t xml:space="preserve">37 </w:t>
                            </w:r>
                            <w:r w:rsidRPr="003F5034">
                              <w:rPr>
                                <w:sz w:val="18"/>
                                <w:szCs w:val="20"/>
                              </w:rPr>
                              <w:t>victims were given details of their local victim support service as they did not live in Leicester, Leicestershire or Rutland</w:t>
                            </w:r>
                          </w:p>
                          <w:p w14:paraId="4BB05D96" w14:textId="77777777" w:rsidR="00252DF8" w:rsidRPr="009D064F" w:rsidRDefault="00252DF8" w:rsidP="00D15514">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8CC0E" id="Text Box 75" o:spid="_x0000_s1032" style="position:absolute;margin-left:-34.35pt;margin-top:455.75pt;width:283.75pt;height:141.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kQIAADYFAAAOAAAAZHJzL2Uyb0RvYy54bWysVMlu2zAQvRfoPxC8N5Idx06EyIGbwEWB&#10;oAmaFDnTFGUJ4FaStuR+fR8pO3GWU1EdqNk4y5sZXl71SpKtcL41uqSjk5wSobmpWr0u6a/H5Zdz&#10;SnxgumLSaFHSnfD0av7502VnCzE2jZGVcAROtC86W9ImBFtkmeeNUMyfGCs0lLVxigWwbp1VjnXw&#10;rmQ2zvNp1hlXWWe48B7Sm0FJ58l/XQse7urai0BkSZFbSKdL5yqe2fySFWvHbNPyfRrsH7JQrNUI&#10;+uzqhgVGNq5950q13Blv6nDCjcpMXbdcpBpQzSh/U81Dw6xItQAcb59h8v/PLf+xvXekrUo6O6NE&#10;M4UePYo+kK+mJxABn876AmYPFoahhxx9Psg9hLHsvnYq/lEQgR5I757Rjd44hKfT/PR0NqWEQzea&#10;XUwno+Q/e7lunQ/fhFEkEiV1ZqOrn+hhgpZtb31APrA/2MWQ3si2WrZSJmbnr6UjW4Z2Y0oq01Ei&#10;mQ8QlnSZvpg6XLy6JjXpkNN4liNzzjCHtWQBpLJAxus1JUyuMeA8uJTLq9v+XdCI4FHgPH0fBY6F&#10;3DDfDBknr9GMFaoN2AvZqpKeH9+WOmpFmuw9HLE/Qx8iFfpVn/o5PfRoZaodWufMMPze8mWLsLeA&#10;5Z45TDtqxgaHOxy1NADC7ClKGuP+fCSP9hhCaCnpsD0A6feGOYGiv2uM58VoMonrlpjJ2WwMxh1r&#10;VscavVHXBh0b4a2wPJHRPsgDWTujnrDoixgVKqY5YpcUIA/kdRh2Gg8FF4tFMsKCWRZu9YPl0XXE&#10;LcL92D8xZ/cTFtCoH+awZ6x4M2ODbbypzWITTN2mAYw4D6hilCKD5UxDtX9I4vYf88nq5bmb/wUA&#10;AP//AwBQSwMEFAAGAAgAAAAhAK2M5xPhAAAADAEAAA8AAABkcnMvZG93bnJldi54bWxMj0FPhDAQ&#10;he8m/odmTLztFhQRkLIxGhMTN1Fxo9dZWoFIp4SWXfz3jic9TubLe98rN4sdxMFMvnekIF5HIAw1&#10;TvfUKti9PawyED4gaRwcGQXfxsOmOj0psdDuSK/mUIdWcAj5AhV0IYyFlL7pjEW/dqMh/n26yWLg&#10;c2qlnvDI4XaQF1GUSos9cUOHo7nrTPNVz1bBh+3fx/nlefe05Gl9udV4/ziiUudny+0NiGCW8AfD&#10;rz6rQ8VOezeT9mJQsEqza0YV5HF8BYKJJM94zJ7ROE8SkFUp/4+ofgAAAP//AwBQSwECLQAUAAYA&#10;CAAAACEAtoM4kv4AAADhAQAAEwAAAAAAAAAAAAAAAAAAAAAAW0NvbnRlbnRfVHlwZXNdLnhtbFBL&#10;AQItABQABgAIAAAAIQA4/SH/1gAAAJQBAAALAAAAAAAAAAAAAAAAAC8BAABfcmVscy8ucmVsc1BL&#10;AQItABQABgAIAAAAIQDcG/8+kQIAADYFAAAOAAAAAAAAAAAAAAAAAC4CAABkcnMvZTJvRG9jLnht&#10;bFBLAQItABQABgAIAAAAIQCtjOcT4QAAAAwBAAAPAAAAAAAAAAAAAAAAAOsEAABkcnMvZG93bnJl&#10;di54bWxQSwUGAAAAAAQABADzAAAA+QUAAAAA&#10;" fillcolor="window" strokecolor="windowText" strokeweight="1pt">
                <v:stroke joinstyle="miter"/>
                <v:textbox>
                  <w:txbxContent>
                    <w:p w14:paraId="11686719" w14:textId="4415C53B" w:rsidR="00252DF8" w:rsidRPr="003F5034" w:rsidRDefault="00252DF8" w:rsidP="00D15514">
                      <w:pPr>
                        <w:rPr>
                          <w:sz w:val="18"/>
                          <w:szCs w:val="20"/>
                        </w:rPr>
                      </w:pPr>
                      <w:r>
                        <w:rPr>
                          <w:b/>
                          <w:sz w:val="24"/>
                          <w:szCs w:val="20"/>
                        </w:rPr>
                        <w:t>1, 372</w:t>
                      </w:r>
                      <w:r w:rsidRPr="00D15514">
                        <w:rPr>
                          <w:b/>
                          <w:sz w:val="24"/>
                          <w:szCs w:val="20"/>
                        </w:rPr>
                        <w:t xml:space="preserve"> </w:t>
                      </w:r>
                      <w:r>
                        <w:rPr>
                          <w:sz w:val="18"/>
                          <w:szCs w:val="20"/>
                        </w:rPr>
                        <w:t xml:space="preserve">(52%) victims received a </w:t>
                      </w:r>
                      <w:r w:rsidRPr="00D15514">
                        <w:rPr>
                          <w:b/>
                          <w:szCs w:val="20"/>
                        </w:rPr>
                        <w:t>“STANDARD”</w:t>
                      </w:r>
                      <w:r w:rsidRPr="00D15514">
                        <w:rPr>
                          <w:szCs w:val="20"/>
                        </w:rPr>
                        <w:t xml:space="preserve"> </w:t>
                      </w:r>
                      <w:r w:rsidRPr="003F5034">
                        <w:rPr>
                          <w:sz w:val="18"/>
                          <w:szCs w:val="20"/>
                        </w:rPr>
                        <w:t>support service:</w:t>
                      </w:r>
                    </w:p>
                    <w:p w14:paraId="6D47D40A" w14:textId="2C265058" w:rsidR="00252DF8" w:rsidRPr="003F5034" w:rsidRDefault="00252DF8" w:rsidP="00D15514">
                      <w:pPr>
                        <w:pStyle w:val="ListParagraph"/>
                        <w:numPr>
                          <w:ilvl w:val="0"/>
                          <w:numId w:val="2"/>
                        </w:numPr>
                        <w:rPr>
                          <w:sz w:val="18"/>
                          <w:szCs w:val="20"/>
                        </w:rPr>
                      </w:pPr>
                      <w:r>
                        <w:rPr>
                          <w:b/>
                          <w:sz w:val="18"/>
                          <w:szCs w:val="20"/>
                        </w:rPr>
                        <w:t>1,010</w:t>
                      </w:r>
                      <w:r w:rsidRPr="003F5034">
                        <w:rPr>
                          <w:b/>
                          <w:sz w:val="18"/>
                          <w:szCs w:val="20"/>
                        </w:rPr>
                        <w:t xml:space="preserve"> </w:t>
                      </w:r>
                      <w:r w:rsidRPr="003F5034">
                        <w:rPr>
                          <w:sz w:val="18"/>
                          <w:szCs w:val="20"/>
                        </w:rPr>
                        <w:t xml:space="preserve">victims received a phone call outlining the support available but chose to decline ongoing support </w:t>
                      </w:r>
                    </w:p>
                    <w:p w14:paraId="779E790B" w14:textId="7421AB9C" w:rsidR="00252DF8" w:rsidRPr="003F5034" w:rsidRDefault="00252DF8" w:rsidP="00D15514">
                      <w:pPr>
                        <w:pStyle w:val="ListParagraph"/>
                        <w:numPr>
                          <w:ilvl w:val="0"/>
                          <w:numId w:val="2"/>
                        </w:numPr>
                        <w:rPr>
                          <w:sz w:val="18"/>
                          <w:szCs w:val="20"/>
                        </w:rPr>
                      </w:pPr>
                      <w:r>
                        <w:rPr>
                          <w:b/>
                          <w:sz w:val="18"/>
                          <w:szCs w:val="20"/>
                        </w:rPr>
                        <w:t xml:space="preserve">325 </w:t>
                      </w:r>
                      <w:r w:rsidRPr="003F5034">
                        <w:rPr>
                          <w:sz w:val="18"/>
                          <w:szCs w:val="20"/>
                        </w:rPr>
                        <w:t xml:space="preserve">victims did not respond to telephone contact but were sent support information by post </w:t>
                      </w:r>
                    </w:p>
                    <w:p w14:paraId="15968D1D" w14:textId="7B06151F" w:rsidR="00252DF8" w:rsidRPr="003F5034" w:rsidRDefault="00252DF8" w:rsidP="00D15514">
                      <w:pPr>
                        <w:pStyle w:val="ListParagraph"/>
                        <w:numPr>
                          <w:ilvl w:val="0"/>
                          <w:numId w:val="2"/>
                        </w:numPr>
                        <w:rPr>
                          <w:sz w:val="18"/>
                          <w:szCs w:val="20"/>
                        </w:rPr>
                      </w:pPr>
                      <w:r>
                        <w:rPr>
                          <w:b/>
                          <w:sz w:val="18"/>
                          <w:szCs w:val="20"/>
                        </w:rPr>
                        <w:t xml:space="preserve">37 </w:t>
                      </w:r>
                      <w:r w:rsidRPr="003F5034">
                        <w:rPr>
                          <w:sz w:val="18"/>
                          <w:szCs w:val="20"/>
                        </w:rPr>
                        <w:t>victims were given details of their local victim support service as they did not live in Leicester, Leicestershire or Rutland</w:t>
                      </w:r>
                    </w:p>
                    <w:p w14:paraId="4BB05D96" w14:textId="77777777" w:rsidR="00252DF8" w:rsidRPr="009D064F" w:rsidRDefault="00252DF8" w:rsidP="00D15514">
                      <w:pPr>
                        <w:jc w:val="center"/>
                        <w:rPr>
                          <w:sz w:val="18"/>
                          <w:szCs w:val="20"/>
                        </w:rPr>
                      </w:pPr>
                    </w:p>
                  </w:txbxContent>
                </v:textbox>
              </v:roundrect>
            </w:pict>
          </mc:Fallback>
        </mc:AlternateContent>
      </w:r>
      <w:r w:rsidR="00D15514" w:rsidRPr="003C0063">
        <w:rPr>
          <w:rFonts w:eastAsiaTheme="minorEastAsia"/>
          <w:noProof/>
          <w:lang w:eastAsia="en-GB"/>
        </w:rPr>
        <mc:AlternateContent>
          <mc:Choice Requires="wps">
            <w:drawing>
              <wp:anchor distT="0" distB="0" distL="114300" distR="114300" simplePos="0" relativeHeight="251630592" behindDoc="0" locked="0" layoutInCell="1" allowOverlap="1" wp14:anchorId="0D12DD05" wp14:editId="27B5C0F1">
                <wp:simplePos x="0" y="0"/>
                <wp:positionH relativeFrom="page">
                  <wp:posOffset>2324100</wp:posOffset>
                </wp:positionH>
                <wp:positionV relativeFrom="paragraph">
                  <wp:posOffset>2145666</wp:posOffset>
                </wp:positionV>
                <wp:extent cx="2743200" cy="27051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743200" cy="2705100"/>
                        </a:xfrm>
                        <a:prstGeom prst="rect">
                          <a:avLst/>
                        </a:prstGeom>
                        <a:solidFill>
                          <a:sysClr val="window" lastClr="FFFFFF"/>
                        </a:solidFill>
                        <a:ln w="6350">
                          <a:noFill/>
                        </a:ln>
                        <a:effectLst/>
                      </wps:spPr>
                      <wps:txbx>
                        <w:txbxContent>
                          <w:p w14:paraId="315BB5BD" w14:textId="77777777" w:rsidR="00252DF8" w:rsidRPr="00AF799E" w:rsidRDefault="00252DF8" w:rsidP="00D15514">
                            <w:pPr>
                              <w:jc w:val="center"/>
                              <w:rPr>
                                <w:b/>
                                <w:sz w:val="16"/>
                              </w:rPr>
                            </w:pPr>
                            <w:r w:rsidRPr="00AF799E">
                              <w:rPr>
                                <w:b/>
                                <w:sz w:val="16"/>
                              </w:rPr>
                              <w:t xml:space="preserve"> </w:t>
                            </w:r>
                          </w:p>
                          <w:p w14:paraId="2657DAFE" w14:textId="687B085B" w:rsidR="00252DF8" w:rsidRPr="00D15514" w:rsidRDefault="00252DF8" w:rsidP="00D15514">
                            <w:pPr>
                              <w:pStyle w:val="NoSpacing"/>
                              <w:jc w:val="center"/>
                              <w:rPr>
                                <w:b/>
                                <w:sz w:val="144"/>
                              </w:rPr>
                            </w:pPr>
                            <w:r>
                              <w:rPr>
                                <w:b/>
                                <w:sz w:val="144"/>
                              </w:rPr>
                              <w:t>2, 641</w:t>
                            </w:r>
                          </w:p>
                          <w:p w14:paraId="1379191E" w14:textId="17CC7A88" w:rsidR="00252DF8" w:rsidRPr="00D15514" w:rsidRDefault="00252DF8" w:rsidP="00D15514">
                            <w:pPr>
                              <w:pStyle w:val="NoSpacing"/>
                              <w:jc w:val="center"/>
                              <w:rPr>
                                <w:sz w:val="36"/>
                              </w:rPr>
                            </w:pPr>
                            <w:r w:rsidRPr="00D15514">
                              <w:rPr>
                                <w:sz w:val="36"/>
                              </w:rPr>
                              <w:t xml:space="preserve">cases were </w:t>
                            </w:r>
                            <w:r w:rsidRPr="00D15514">
                              <w:rPr>
                                <w:b/>
                                <w:sz w:val="36"/>
                                <w:u w:val="single"/>
                              </w:rPr>
                              <w:t>CLOSED</w:t>
                            </w:r>
                            <w:r w:rsidRPr="00D15514">
                              <w:rPr>
                                <w:b/>
                                <w:sz w:val="36"/>
                              </w:rPr>
                              <w:t xml:space="preserve"> </w:t>
                            </w:r>
                            <w:r>
                              <w:rPr>
                                <w:sz w:val="36"/>
                              </w:rPr>
                              <w:t xml:space="preserve">between </w:t>
                            </w:r>
                            <w:r>
                              <w:rPr>
                                <w:b/>
                                <w:sz w:val="40"/>
                              </w:rPr>
                              <w:t>April and June 2020</w:t>
                            </w:r>
                          </w:p>
                          <w:p w14:paraId="27C55B62" w14:textId="77777777" w:rsidR="00252DF8" w:rsidRPr="00716472" w:rsidRDefault="00252DF8" w:rsidP="00D15514">
                            <w:pPr>
                              <w:jc w:val="cente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2DD05" id="_x0000_t202" coordsize="21600,21600" o:spt="202" path="m,l,21600r21600,l21600,xe">
                <v:stroke joinstyle="miter"/>
                <v:path gradientshapeok="t" o:connecttype="rect"/>
              </v:shapetype>
              <v:shape id="Text Box 73" o:spid="_x0000_s1033" type="#_x0000_t202" style="position:absolute;margin-left:183pt;margin-top:168.95pt;width:3in;height:2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X4UwIAAKIEAAAOAAAAZHJzL2Uyb0RvYy54bWysVE1vGjEQvVfqf7B8LwsEQopYIpqIqhJK&#10;IpEqZ+P1wkpej2sbdumv77MXSJr2VJWDmS/PeN682dltW2t2UM5XZHI+6PU5U0ZSUZltzr8/Lz/d&#10;cOaDMIXQZFTOj8rz2/nHD7PGTtWQdqQL5RiSGD9tbM53Idhplnm5U7XwPbLKwFmSq0WA6rZZ4USD&#10;7LXOhv3+ddaQK6wjqbyH9b5z8nnKX5ZKhsey9CownXO8LaTTpXMTz2w+E9OtE3ZXydMzxD+8ohaV&#10;QdFLqnsRBNu76o9UdSUdeSpDT1KdUVlWUqUe0M2g/66b9U5YlXoBON5eYPL/L618ODw5VhU5n1xx&#10;ZkSNGT2rNrAv1DKYgE9j/RRha4vA0MKOOZ/tHsbYdlu6Ov6jIQY/kD5e0I3ZJIzDyegKI+NMwjec&#10;9McDKMifvV63zoevimoWhZw7jC+hKg4rH7rQc0is5klXxbLSOilHf6cdOwhMGgQpqOFMCx9gzPky&#10;/U7VfrumDWtyfn017qdKhmK+rpQ2Ma9KLDrVj1h0PUcptJu2w+6Mx4aKI2By1BHNW7ms0MoK73gS&#10;DsxC+9iW8Iij1ITKdJI425H7+Td7jMfA4eWsAVNz7n/shVNo75sBFT4PRqNI7aSMxpMhFPfWs3nr&#10;Mfv6jgDRAHtpZRJjfNBnsXRUv2CpFrEqXMJI1M55OIt3odsfLKVUi0UKApmtCCuztjKmjrjFQT23&#10;L8LZ0zQDiPBAZ06L6buhdrHxpqHFPlBZpYlHnDtUwZSoYBESZ05LGzftrZ6iXj8t818AAAD//wMA&#10;UEsDBBQABgAIAAAAIQC60M+p4gAAAAsBAAAPAAAAZHJzL2Rvd25yZXYueG1sTI9BT4NAEIXvJv6H&#10;zZh4s4uS0IIsjTEabSKpoonXLYyAsrNkd1uwv97xpLc3My9vvpevZzOIAzrfW1JwuYhAINW26alV&#10;8PZ6f7EC4YOmRg+WUME3elgXpye5zho70QseqtAKDiGfaQVdCGMmpa87NNov7IjEtw/rjA48ulY2&#10;Tk8cbgZ5FUWJNLon/tDpEW87rL+qvVHwPlUPbrvZfD6Pj+Vxe6zKJ7wrlTo/m2+uQQScw58ZfvEZ&#10;HQpm2tk9NV4MCuIk4S6BRbxMQbBjma54s2ORxCnIIpf/OxQ/AAAA//8DAFBLAQItABQABgAIAAAA&#10;IQC2gziS/gAAAOEBAAATAAAAAAAAAAAAAAAAAAAAAABbQ29udGVudF9UeXBlc10ueG1sUEsBAi0A&#10;FAAGAAgAAAAhADj9If/WAAAAlAEAAAsAAAAAAAAAAAAAAAAALwEAAF9yZWxzLy5yZWxzUEsBAi0A&#10;FAAGAAgAAAAhAOgw9fhTAgAAogQAAA4AAAAAAAAAAAAAAAAALgIAAGRycy9lMm9Eb2MueG1sUEsB&#10;Ai0AFAAGAAgAAAAhALrQz6niAAAACwEAAA8AAAAAAAAAAAAAAAAArQQAAGRycy9kb3ducmV2Lnht&#10;bFBLBQYAAAAABAAEAPMAAAC8BQAAAAA=&#10;" fillcolor="window" stroked="f" strokeweight=".5pt">
                <v:textbox>
                  <w:txbxContent>
                    <w:p w14:paraId="315BB5BD" w14:textId="77777777" w:rsidR="00252DF8" w:rsidRPr="00AF799E" w:rsidRDefault="00252DF8" w:rsidP="00D15514">
                      <w:pPr>
                        <w:jc w:val="center"/>
                        <w:rPr>
                          <w:b/>
                          <w:sz w:val="16"/>
                        </w:rPr>
                      </w:pPr>
                      <w:r w:rsidRPr="00AF799E">
                        <w:rPr>
                          <w:b/>
                          <w:sz w:val="16"/>
                        </w:rPr>
                        <w:t xml:space="preserve"> </w:t>
                      </w:r>
                    </w:p>
                    <w:p w14:paraId="2657DAFE" w14:textId="687B085B" w:rsidR="00252DF8" w:rsidRPr="00D15514" w:rsidRDefault="00252DF8" w:rsidP="00D15514">
                      <w:pPr>
                        <w:pStyle w:val="NoSpacing"/>
                        <w:jc w:val="center"/>
                        <w:rPr>
                          <w:b/>
                          <w:sz w:val="144"/>
                        </w:rPr>
                      </w:pPr>
                      <w:r>
                        <w:rPr>
                          <w:b/>
                          <w:sz w:val="144"/>
                        </w:rPr>
                        <w:t>2, 641</w:t>
                      </w:r>
                    </w:p>
                    <w:p w14:paraId="1379191E" w14:textId="17CC7A88" w:rsidR="00252DF8" w:rsidRPr="00D15514" w:rsidRDefault="00252DF8" w:rsidP="00D15514">
                      <w:pPr>
                        <w:pStyle w:val="NoSpacing"/>
                        <w:jc w:val="center"/>
                        <w:rPr>
                          <w:sz w:val="36"/>
                        </w:rPr>
                      </w:pPr>
                      <w:r w:rsidRPr="00D15514">
                        <w:rPr>
                          <w:sz w:val="36"/>
                        </w:rPr>
                        <w:t xml:space="preserve">cases were </w:t>
                      </w:r>
                      <w:r w:rsidRPr="00D15514">
                        <w:rPr>
                          <w:b/>
                          <w:sz w:val="36"/>
                          <w:u w:val="single"/>
                        </w:rPr>
                        <w:t>CLOSED</w:t>
                      </w:r>
                      <w:r w:rsidRPr="00D15514">
                        <w:rPr>
                          <w:b/>
                          <w:sz w:val="36"/>
                        </w:rPr>
                        <w:t xml:space="preserve"> </w:t>
                      </w:r>
                      <w:r>
                        <w:rPr>
                          <w:sz w:val="36"/>
                        </w:rPr>
                        <w:t xml:space="preserve">between </w:t>
                      </w:r>
                      <w:r>
                        <w:rPr>
                          <w:b/>
                          <w:sz w:val="40"/>
                        </w:rPr>
                        <w:t>April and June 2020</w:t>
                      </w:r>
                    </w:p>
                    <w:p w14:paraId="27C55B62" w14:textId="77777777" w:rsidR="00252DF8" w:rsidRPr="00716472" w:rsidRDefault="00252DF8" w:rsidP="00D15514">
                      <w:pPr>
                        <w:jc w:val="center"/>
                        <w:rPr>
                          <w:b/>
                          <w:sz w:val="52"/>
                          <w:szCs w:val="52"/>
                        </w:rPr>
                      </w:pPr>
                    </w:p>
                  </w:txbxContent>
                </v:textbox>
                <w10:wrap anchorx="page"/>
              </v:shape>
            </w:pict>
          </mc:Fallback>
        </mc:AlternateContent>
      </w:r>
      <w:r w:rsidR="00B8420D">
        <w:t xml:space="preserve"> </w:t>
      </w:r>
      <w:r w:rsidR="00D13E13">
        <w:t xml:space="preserve"> </w:t>
      </w:r>
    </w:p>
    <w:p w14:paraId="2E4CAC5B" w14:textId="77777777" w:rsidR="00670391" w:rsidRDefault="00670391" w:rsidP="007E699D"/>
    <w:p w14:paraId="4E7CE710" w14:textId="77777777" w:rsidR="00670391" w:rsidRDefault="00D15514" w:rsidP="007E699D">
      <w:r w:rsidRPr="00205448">
        <w:rPr>
          <w:rFonts w:eastAsiaTheme="minorEastAsia"/>
          <w:noProof/>
          <w:lang w:eastAsia="en-GB"/>
        </w:rPr>
        <mc:AlternateContent>
          <mc:Choice Requires="wps">
            <w:drawing>
              <wp:anchor distT="0" distB="0" distL="114300" distR="114300" simplePos="0" relativeHeight="251634688" behindDoc="0" locked="0" layoutInCell="1" allowOverlap="1" wp14:anchorId="02B792E7" wp14:editId="578B67FB">
                <wp:simplePos x="0" y="0"/>
                <wp:positionH relativeFrom="column">
                  <wp:posOffset>4229100</wp:posOffset>
                </wp:positionH>
                <wp:positionV relativeFrom="paragraph">
                  <wp:posOffset>186690</wp:posOffset>
                </wp:positionV>
                <wp:extent cx="2075815" cy="1064895"/>
                <wp:effectExtent l="0" t="0" r="19685" b="20955"/>
                <wp:wrapNone/>
                <wp:docPr id="22" name="Text Box 22"/>
                <wp:cNvGraphicFramePr/>
                <a:graphic xmlns:a="http://schemas.openxmlformats.org/drawingml/2006/main">
                  <a:graphicData uri="http://schemas.microsoft.com/office/word/2010/wordprocessingShape">
                    <wps:wsp>
                      <wps:cNvSpPr txBox="1"/>
                      <wps:spPr>
                        <a:xfrm>
                          <a:off x="0" y="0"/>
                          <a:ext cx="2075815" cy="10648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97BE80E" w14:textId="2E845C9F" w:rsidR="00252DF8" w:rsidRPr="006B1020" w:rsidRDefault="00252DF8" w:rsidP="00D15514">
                            <w:pPr>
                              <w:jc w:val="center"/>
                              <w:rPr>
                                <w:sz w:val="18"/>
                                <w:szCs w:val="20"/>
                              </w:rPr>
                            </w:pPr>
                            <w:r w:rsidRPr="00205448">
                              <w:rPr>
                                <w:b/>
                                <w:sz w:val="24"/>
                                <w:szCs w:val="20"/>
                                <w:u w:val="single"/>
                              </w:rPr>
                              <w:t>Note:</w:t>
                            </w:r>
                            <w:r>
                              <w:rPr>
                                <w:sz w:val="24"/>
                                <w:szCs w:val="20"/>
                              </w:rPr>
                              <w:t xml:space="preserve"> </w:t>
                            </w:r>
                            <w:r>
                              <w:rPr>
                                <w:b/>
                                <w:sz w:val="28"/>
                                <w:szCs w:val="20"/>
                              </w:rPr>
                              <w:t>3, 349</w:t>
                            </w:r>
                            <w:r w:rsidRPr="00D15514">
                              <w:rPr>
                                <w:sz w:val="28"/>
                                <w:szCs w:val="20"/>
                              </w:rPr>
                              <w:t xml:space="preserve"> </w:t>
                            </w:r>
                            <w:r>
                              <w:rPr>
                                <w:sz w:val="24"/>
                                <w:szCs w:val="20"/>
                              </w:rPr>
                              <w:t xml:space="preserve">cases were </w:t>
                            </w:r>
                            <w:r w:rsidRPr="00D15514">
                              <w:rPr>
                                <w:b/>
                                <w:sz w:val="24"/>
                                <w:szCs w:val="20"/>
                                <w:u w:val="single"/>
                              </w:rPr>
                              <w:t xml:space="preserve">referred </w:t>
                            </w:r>
                            <w:r>
                              <w:rPr>
                                <w:sz w:val="24"/>
                                <w:szCs w:val="20"/>
                              </w:rPr>
                              <w:t>to Victim First between April and June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792E7" id="Text Box 22" o:spid="_x0000_s1034" style="position:absolute;margin-left:333pt;margin-top:14.7pt;width:163.45pt;height:8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sKjgIAADYFAAAOAAAAZHJzL2Uyb0RvYy54bWysVFtP2zAUfp+0/2D5fSSNWigVKepAnSYh&#10;QMDEs+s4TSTfZrtNul+/z04L5fI0LQ/OuflcvnOOLy57JclWON8aXdLRSU6J0NxUrV6X9NfT8tuU&#10;Eh+Yrpg0WpR0Jzy9nH/9ctHZmShMY2QlHIET7WedLWkTgp1lmeeNUMyfGCs0lLVxigWwbp1VjnXw&#10;rmRW5Plp1hlXWWe48B7S60FJ58l/XQse7urai0BkSZFbSKdL5yqe2fyCzdaO2abl+zTYP2ShWKsR&#10;9MXVNQuMbFz7wZVquTPe1OGEG5WZum65SDWgmlH+rprHhlmRagE43r7A5P+fW367vXekrUpaFJRo&#10;ptCjJ9EH8t30BCLg01k/g9mjhWHoIUefD3IPYSy7r52KfxREoAfSuxd0ozcOYZGfTaajCSUculF+&#10;Op6eT6Kf7PW6dT78EEaRSJTUmY2uHtDDBC3b3vgw2B/sYkhvZFstWykTs/NX0pEtQ7sxJZXpKJHM&#10;BwhLukzfPuSba1KTDjkVZzky5wxzWEsWQCoLZLxeU8LkGgPOg0u5vLntPwSNCB4FztP3WeBYyDXz&#10;zZBx8hrN2Ey1AXshW1XS6fFtqaNWpMnewxH7M/QhUqFf9amf0+goSlam2qF1zgzD7y1ftgh7A1ju&#10;mcO0o2ZscLjDUUsDIMyeoqQx7s9n8miPIYSWkg7bA5B+b5gTKPqnxniej8bjuG6JGU/OCjDuWLM6&#10;1uiNujLo2AhvheWJjPZBHsjaGfWMRV/EqFAxzRG7pAB5IK/CsNN4KLhYLJIRFsyycKMfLY+uI24R&#10;7qf+mTm7n7CARt2aw56x2bsZG2zjTW0Wm2DqNg3gK6qY3shgOdMc7x+SuP3HfLJ6fe7mfwEAAP//&#10;AwBQSwMEFAAGAAgAAAAhAHVx6nHeAAAACgEAAA8AAABkcnMvZG93bnJldi54bWxMj0FLxDAQhe+C&#10;/yGM4M1Nt0o1tekiiiAoqHXR62wT22IzCU26W/+940mPw3y8971qs7hR7O0UB08a1qsMhKXWm4E6&#10;Ddu3+7MrEDEhGRw9WQ3fNsKmPj6qsDT+QK9236ROcAjFEjX0KYVSytj21mFc+WCJf59+cpj4nDpp&#10;JjxwuBtlnmWFdDgQN/QY7G1v269mdho+3PAe5pfn7eOiiub8yeDdQ0CtT0+Wm2sQyS7pD4ZffVaH&#10;mp12fiYTxaihKArekjTk6gIEA0rlCsSOSXW5BllX8v+E+gcAAP//AwBQSwECLQAUAAYACAAAACEA&#10;toM4kv4AAADhAQAAEwAAAAAAAAAAAAAAAAAAAAAAW0NvbnRlbnRfVHlwZXNdLnhtbFBLAQItABQA&#10;BgAIAAAAIQA4/SH/1gAAAJQBAAALAAAAAAAAAAAAAAAAAC8BAABfcmVscy8ucmVsc1BLAQItABQA&#10;BgAIAAAAIQAEIhsKjgIAADYFAAAOAAAAAAAAAAAAAAAAAC4CAABkcnMvZTJvRG9jLnhtbFBLAQIt&#10;ABQABgAIAAAAIQB1cepx3gAAAAoBAAAPAAAAAAAAAAAAAAAAAOgEAABkcnMvZG93bnJldi54bWxQ&#10;SwUGAAAAAAQABADzAAAA8wUAAAAA&#10;" fillcolor="window" strokecolor="windowText" strokeweight="1pt">
                <v:stroke joinstyle="miter"/>
                <v:textbox>
                  <w:txbxContent>
                    <w:p w14:paraId="597BE80E" w14:textId="2E845C9F" w:rsidR="00252DF8" w:rsidRPr="006B1020" w:rsidRDefault="00252DF8" w:rsidP="00D15514">
                      <w:pPr>
                        <w:jc w:val="center"/>
                        <w:rPr>
                          <w:sz w:val="18"/>
                          <w:szCs w:val="20"/>
                        </w:rPr>
                      </w:pPr>
                      <w:r w:rsidRPr="00205448">
                        <w:rPr>
                          <w:b/>
                          <w:sz w:val="24"/>
                          <w:szCs w:val="20"/>
                          <w:u w:val="single"/>
                        </w:rPr>
                        <w:t>Note:</w:t>
                      </w:r>
                      <w:r>
                        <w:rPr>
                          <w:sz w:val="24"/>
                          <w:szCs w:val="20"/>
                        </w:rPr>
                        <w:t xml:space="preserve"> </w:t>
                      </w:r>
                      <w:r>
                        <w:rPr>
                          <w:b/>
                          <w:sz w:val="28"/>
                          <w:szCs w:val="20"/>
                        </w:rPr>
                        <w:t>3, 349</w:t>
                      </w:r>
                      <w:r w:rsidRPr="00D15514">
                        <w:rPr>
                          <w:sz w:val="28"/>
                          <w:szCs w:val="20"/>
                        </w:rPr>
                        <w:t xml:space="preserve"> </w:t>
                      </w:r>
                      <w:r>
                        <w:rPr>
                          <w:sz w:val="24"/>
                          <w:szCs w:val="20"/>
                        </w:rPr>
                        <w:t xml:space="preserve">cases were </w:t>
                      </w:r>
                      <w:r w:rsidRPr="00D15514">
                        <w:rPr>
                          <w:b/>
                          <w:sz w:val="24"/>
                          <w:szCs w:val="20"/>
                          <w:u w:val="single"/>
                        </w:rPr>
                        <w:t xml:space="preserve">referred </w:t>
                      </w:r>
                      <w:r>
                        <w:rPr>
                          <w:sz w:val="24"/>
                          <w:szCs w:val="20"/>
                        </w:rPr>
                        <w:t>to Victim First between April and June 2020</w:t>
                      </w:r>
                    </w:p>
                  </w:txbxContent>
                </v:textbox>
              </v:roundrect>
            </w:pict>
          </mc:Fallback>
        </mc:AlternateContent>
      </w:r>
    </w:p>
    <w:p w14:paraId="28B94002" w14:textId="77777777" w:rsidR="00863EC2" w:rsidRDefault="00863EC2" w:rsidP="007E699D">
      <w:pPr>
        <w:sectPr w:rsidR="00863EC2" w:rsidSect="00987D14">
          <w:headerReference w:type="default" r:id="rId10"/>
          <w:footerReference w:type="default" r:id="rId11"/>
          <w:pgSz w:w="11906" w:h="16838"/>
          <w:pgMar w:top="1440" w:right="1440" w:bottom="1440" w:left="1440" w:header="708" w:footer="708" w:gutter="0"/>
          <w:pgNumType w:start="0"/>
          <w:cols w:space="708"/>
          <w:titlePg/>
          <w:docGrid w:linePitch="360"/>
        </w:sectPr>
      </w:pPr>
    </w:p>
    <w:p w14:paraId="4D3F8229" w14:textId="77777777" w:rsidR="00906B53" w:rsidRDefault="00612153" w:rsidP="00906B53">
      <w:pPr>
        <w:pStyle w:val="Heading1VFReport"/>
        <w:ind w:left="720"/>
      </w:pPr>
      <w:bookmarkStart w:id="3" w:name="_Toc48815862"/>
      <w:r>
        <w:rPr>
          <w:noProof/>
          <w:lang w:eastAsia="en-GB"/>
        </w:rPr>
        <w:lastRenderedPageBreak/>
        <w:drawing>
          <wp:anchor distT="0" distB="0" distL="114300" distR="114300" simplePos="0" relativeHeight="251639808" behindDoc="1" locked="0" layoutInCell="1" allowOverlap="1" wp14:anchorId="1A20EDA4" wp14:editId="13394F03">
            <wp:simplePos x="0" y="0"/>
            <wp:positionH relativeFrom="margin">
              <wp:posOffset>9524</wp:posOffset>
            </wp:positionH>
            <wp:positionV relativeFrom="paragraph">
              <wp:posOffset>280035</wp:posOffset>
            </wp:positionV>
            <wp:extent cx="9363075" cy="5438775"/>
            <wp:effectExtent l="0" t="0" r="9525" b="9525"/>
            <wp:wrapTight wrapText="bothSides">
              <wp:wrapPolygon edited="0">
                <wp:start x="0" y="0"/>
                <wp:lineTo x="0" y="21562"/>
                <wp:lineTo x="21578" y="21562"/>
                <wp:lineTo x="21578"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63EC2">
        <w:t>Referral Source</w:t>
      </w:r>
      <w:r w:rsidR="00AE430A">
        <w:t xml:space="preserve"> – Closed Cases</w:t>
      </w:r>
      <w:bookmarkEnd w:id="3"/>
      <w:r w:rsidR="00AE430A">
        <w:t xml:space="preserve"> </w:t>
      </w:r>
      <w:r w:rsidR="00863EC2">
        <w:t xml:space="preserve"> </w:t>
      </w:r>
    </w:p>
    <w:p w14:paraId="72B7D2A6" w14:textId="77777777" w:rsidR="00612153" w:rsidRDefault="00AE430A" w:rsidP="00612153">
      <w:pPr>
        <w:pStyle w:val="Heading1VFReport"/>
        <w:numPr>
          <w:ilvl w:val="0"/>
          <w:numId w:val="3"/>
        </w:numPr>
      </w:pPr>
      <w:bookmarkStart w:id="4" w:name="_Toc48815863"/>
      <w:r>
        <w:rPr>
          <w:noProof/>
          <w:lang w:eastAsia="en-GB"/>
        </w:rPr>
        <w:lastRenderedPageBreak/>
        <w:drawing>
          <wp:anchor distT="0" distB="0" distL="114300" distR="114300" simplePos="0" relativeHeight="251640832" behindDoc="1" locked="0" layoutInCell="1" allowOverlap="1" wp14:anchorId="0FB401AE" wp14:editId="654942B1">
            <wp:simplePos x="0" y="0"/>
            <wp:positionH relativeFrom="margin">
              <wp:align>left</wp:align>
            </wp:positionH>
            <wp:positionV relativeFrom="paragraph">
              <wp:posOffset>428625</wp:posOffset>
            </wp:positionV>
            <wp:extent cx="9420225" cy="5295900"/>
            <wp:effectExtent l="0" t="0" r="9525" b="0"/>
            <wp:wrapTight wrapText="bothSides">
              <wp:wrapPolygon edited="0">
                <wp:start x="0" y="0"/>
                <wp:lineTo x="0" y="21522"/>
                <wp:lineTo x="21578" y="21522"/>
                <wp:lineTo x="21578"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Referral Sources – Enhanced Support</w:t>
      </w:r>
      <w:bookmarkEnd w:id="4"/>
      <w:r>
        <w:t xml:space="preserve"> </w:t>
      </w:r>
    </w:p>
    <w:p w14:paraId="11191634" w14:textId="77777777" w:rsidR="00D75268" w:rsidRPr="00D75268" w:rsidRDefault="00D75268" w:rsidP="00D75268">
      <w:pPr>
        <w:pStyle w:val="Heading1VFReport"/>
        <w:sectPr w:rsidR="00D75268" w:rsidRPr="00D75268" w:rsidSect="00863EC2">
          <w:pgSz w:w="16838" w:h="11906" w:orient="landscape"/>
          <w:pgMar w:top="1440" w:right="1440" w:bottom="1440" w:left="1440" w:header="709" w:footer="709" w:gutter="0"/>
          <w:cols w:space="708"/>
          <w:docGrid w:linePitch="360"/>
        </w:sectPr>
      </w:pPr>
    </w:p>
    <w:p w14:paraId="5B6CCE93" w14:textId="4E3BC677" w:rsidR="00CC29D7" w:rsidRDefault="00AE430A" w:rsidP="00AE430A">
      <w:pPr>
        <w:pStyle w:val="Heading1VFReport"/>
        <w:numPr>
          <w:ilvl w:val="0"/>
          <w:numId w:val="3"/>
        </w:numPr>
      </w:pPr>
      <w:bookmarkStart w:id="5" w:name="_Toc48815864"/>
      <w:r>
        <w:lastRenderedPageBreak/>
        <w:t>Crime Types</w:t>
      </w:r>
      <w:bookmarkEnd w:id="5"/>
      <w:r>
        <w:t xml:space="preserve"> </w:t>
      </w:r>
    </w:p>
    <w:p w14:paraId="783DB930" w14:textId="6E5A7593" w:rsidR="00AE430A" w:rsidRDefault="00AE430A" w:rsidP="00AE430A">
      <w:r>
        <w:t xml:space="preserve">This table shows a breakdown of the cases Victim First closed between </w:t>
      </w:r>
      <w:r w:rsidR="00817F4F">
        <w:t>April</w:t>
      </w:r>
      <w:r w:rsidR="00E717D6">
        <w:t xml:space="preserve"> and </w:t>
      </w:r>
      <w:r w:rsidR="00817F4F">
        <w:t>June</w:t>
      </w:r>
      <w:r w:rsidR="00E56078">
        <w:t xml:space="preserve"> 2020</w:t>
      </w:r>
      <w:r>
        <w:t>, and how many of these cases received enhanced support, classified by ‘Occurrence Type’</w:t>
      </w:r>
    </w:p>
    <w:tbl>
      <w:tblPr>
        <w:tblStyle w:val="GridTable5Dark-Accent11"/>
        <w:tblpPr w:leftFromText="180" w:rightFromText="180" w:vertAnchor="text" w:horzAnchor="margin" w:tblpXSpec="center" w:tblpY="520"/>
        <w:tblW w:w="9776" w:type="dxa"/>
        <w:tblLook w:val="04A0" w:firstRow="1" w:lastRow="0" w:firstColumn="1" w:lastColumn="0" w:noHBand="0" w:noVBand="1"/>
      </w:tblPr>
      <w:tblGrid>
        <w:gridCol w:w="3679"/>
        <w:gridCol w:w="1136"/>
        <w:gridCol w:w="1417"/>
        <w:gridCol w:w="1560"/>
        <w:gridCol w:w="1984"/>
      </w:tblGrid>
      <w:tr w:rsidR="00803E8D" w14:paraId="1BA08B69" w14:textId="77777777" w:rsidTr="009A64F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72F653D4" w14:textId="77777777" w:rsidR="00803E8D" w:rsidRDefault="00803E8D" w:rsidP="00CC29D7">
            <w:r>
              <w:t xml:space="preserve">Occurrence Type </w:t>
            </w:r>
          </w:p>
        </w:tc>
        <w:tc>
          <w:tcPr>
            <w:tcW w:w="1136" w:type="dxa"/>
          </w:tcPr>
          <w:p w14:paraId="6EFAF3B5" w14:textId="77777777" w:rsidR="00803E8D" w:rsidRDefault="00803E8D" w:rsidP="00803E8D">
            <w:pPr>
              <w:jc w:val="center"/>
              <w:cnfStyle w:val="100000000000" w:firstRow="1" w:lastRow="0" w:firstColumn="0" w:lastColumn="0" w:oddVBand="0" w:evenVBand="0" w:oddHBand="0" w:evenHBand="0" w:firstRowFirstColumn="0" w:firstRowLastColumn="0" w:lastRowFirstColumn="0" w:lastRowLastColumn="0"/>
            </w:pPr>
            <w:r>
              <w:t>Closed</w:t>
            </w:r>
          </w:p>
        </w:tc>
        <w:tc>
          <w:tcPr>
            <w:tcW w:w="1417" w:type="dxa"/>
          </w:tcPr>
          <w:p w14:paraId="2C646529" w14:textId="77777777" w:rsidR="00803E8D" w:rsidRDefault="00B20EBF" w:rsidP="00803E8D">
            <w:pPr>
              <w:jc w:val="center"/>
              <w:cnfStyle w:val="100000000000" w:firstRow="1" w:lastRow="0" w:firstColumn="0" w:lastColumn="0" w:oddVBand="0" w:evenVBand="0" w:oddHBand="0" w:evenHBand="0" w:firstRowFirstColumn="0" w:firstRowLastColumn="0" w:lastRowFirstColumn="0" w:lastRowLastColumn="0"/>
            </w:pPr>
            <w:r>
              <w:t>Received Enhanced Support</w:t>
            </w:r>
          </w:p>
        </w:tc>
        <w:tc>
          <w:tcPr>
            <w:tcW w:w="1560" w:type="dxa"/>
          </w:tcPr>
          <w:p w14:paraId="228999DB" w14:textId="77777777" w:rsidR="00803E8D" w:rsidRDefault="00B20EBF" w:rsidP="00803E8D">
            <w:pPr>
              <w:jc w:val="center"/>
              <w:cnfStyle w:val="100000000000" w:firstRow="1" w:lastRow="0" w:firstColumn="0" w:lastColumn="0" w:oddVBand="0" w:evenVBand="0" w:oddHBand="0" w:evenHBand="0" w:firstRowFirstColumn="0" w:firstRowLastColumn="0" w:lastRowFirstColumn="0" w:lastRowLastColumn="0"/>
            </w:pPr>
            <w:r>
              <w:t>CYP Closed</w:t>
            </w:r>
          </w:p>
        </w:tc>
        <w:tc>
          <w:tcPr>
            <w:tcW w:w="1984" w:type="dxa"/>
          </w:tcPr>
          <w:p w14:paraId="13E036BC" w14:textId="77777777" w:rsidR="00803E8D" w:rsidRDefault="00803E8D" w:rsidP="009A64F2">
            <w:pPr>
              <w:jc w:val="center"/>
              <w:cnfStyle w:val="100000000000" w:firstRow="1" w:lastRow="0" w:firstColumn="0" w:lastColumn="0" w:oddVBand="0" w:evenVBand="0" w:oddHBand="0" w:evenHBand="0" w:firstRowFirstColumn="0" w:firstRowLastColumn="0" w:lastRowFirstColumn="0" w:lastRowLastColumn="0"/>
            </w:pPr>
            <w:r>
              <w:t xml:space="preserve">CYP </w:t>
            </w:r>
            <w:r w:rsidR="009A64F2">
              <w:t xml:space="preserve"> Received </w:t>
            </w:r>
            <w:r>
              <w:t>Enhanced Support</w:t>
            </w:r>
          </w:p>
        </w:tc>
      </w:tr>
      <w:tr w:rsidR="00803E8D" w14:paraId="689B1CE5" w14:textId="77777777" w:rsidTr="009A64F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14:paraId="79110F10" w14:textId="77777777" w:rsidR="00803E8D" w:rsidRDefault="00803E8D" w:rsidP="00CC29D7">
            <w:r>
              <w:t xml:space="preserve">Action Fraud NFIB Referral </w:t>
            </w:r>
          </w:p>
        </w:tc>
        <w:tc>
          <w:tcPr>
            <w:tcW w:w="1136" w:type="dxa"/>
          </w:tcPr>
          <w:p w14:paraId="1E7BC370" w14:textId="0D6BCF70"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w:t>
            </w:r>
          </w:p>
        </w:tc>
        <w:tc>
          <w:tcPr>
            <w:tcW w:w="1417" w:type="dxa"/>
          </w:tcPr>
          <w:p w14:paraId="0D056573" w14:textId="29326678" w:rsidR="00803E8D" w:rsidRPr="006A5E6E" w:rsidRDefault="00C158AD" w:rsidP="007E3A76">
            <w:pPr>
              <w:jc w:val="center"/>
              <w:cnfStyle w:val="000000100000" w:firstRow="0" w:lastRow="0" w:firstColumn="0" w:lastColumn="0" w:oddVBand="0" w:evenVBand="0" w:oddHBand="1" w:evenHBand="0" w:firstRowFirstColumn="0" w:firstRowLastColumn="0" w:lastRowFirstColumn="0" w:lastRowLastColumn="0"/>
            </w:pPr>
            <w:r>
              <w:t>5</w:t>
            </w:r>
          </w:p>
        </w:tc>
        <w:tc>
          <w:tcPr>
            <w:tcW w:w="1560" w:type="dxa"/>
          </w:tcPr>
          <w:p w14:paraId="2311A460" w14:textId="15B79C0C" w:rsidR="00803E8D" w:rsidRPr="00222E1F" w:rsidRDefault="00222E1F" w:rsidP="00222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984" w:type="dxa"/>
          </w:tcPr>
          <w:p w14:paraId="76DBC82B" w14:textId="75CFD542"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803E8D" w14:paraId="2A689DA8"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05A41A91" w14:textId="77777777" w:rsidR="00803E8D" w:rsidRDefault="00803E8D" w:rsidP="00CC29D7">
            <w:r>
              <w:t xml:space="preserve">ASB Priority </w:t>
            </w:r>
          </w:p>
        </w:tc>
        <w:tc>
          <w:tcPr>
            <w:tcW w:w="1136" w:type="dxa"/>
          </w:tcPr>
          <w:p w14:paraId="039BD7D7" w14:textId="79ADFAF1"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w:t>
            </w:r>
          </w:p>
        </w:tc>
        <w:tc>
          <w:tcPr>
            <w:tcW w:w="1417" w:type="dxa"/>
          </w:tcPr>
          <w:p w14:paraId="0CB3F833" w14:textId="1D8A4255"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w:t>
            </w:r>
          </w:p>
        </w:tc>
        <w:tc>
          <w:tcPr>
            <w:tcW w:w="1560" w:type="dxa"/>
          </w:tcPr>
          <w:p w14:paraId="6F456CA1" w14:textId="0F44AF46" w:rsidR="00803E8D" w:rsidRPr="00222E1F" w:rsidRDefault="00222E1F" w:rsidP="00222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w:t>
            </w:r>
          </w:p>
        </w:tc>
        <w:tc>
          <w:tcPr>
            <w:tcW w:w="1984" w:type="dxa"/>
          </w:tcPr>
          <w:p w14:paraId="55654DDB" w14:textId="41353BBD"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3</w:t>
            </w:r>
          </w:p>
        </w:tc>
      </w:tr>
      <w:tr w:rsidR="00803E8D" w14:paraId="4150684E"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0A74FA5F" w14:textId="77777777" w:rsidR="00803E8D" w:rsidRDefault="00803E8D" w:rsidP="00CC29D7">
            <w:r>
              <w:t xml:space="preserve">Assault ABH </w:t>
            </w:r>
          </w:p>
        </w:tc>
        <w:tc>
          <w:tcPr>
            <w:tcW w:w="1136" w:type="dxa"/>
          </w:tcPr>
          <w:p w14:paraId="44B5B4CD" w14:textId="62002CF3"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705</w:t>
            </w:r>
          </w:p>
        </w:tc>
        <w:tc>
          <w:tcPr>
            <w:tcW w:w="1417" w:type="dxa"/>
          </w:tcPr>
          <w:p w14:paraId="09E5EF59" w14:textId="5C1F79DD"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133</w:t>
            </w:r>
          </w:p>
        </w:tc>
        <w:tc>
          <w:tcPr>
            <w:tcW w:w="1560" w:type="dxa"/>
          </w:tcPr>
          <w:p w14:paraId="551BD8C3" w14:textId="66BAA54B" w:rsidR="00803E8D" w:rsidRPr="00222E1F" w:rsidRDefault="00222E1F" w:rsidP="00222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58</w:t>
            </w:r>
          </w:p>
        </w:tc>
        <w:tc>
          <w:tcPr>
            <w:tcW w:w="1984" w:type="dxa"/>
          </w:tcPr>
          <w:p w14:paraId="285789DB" w14:textId="324197C1"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9</w:t>
            </w:r>
          </w:p>
        </w:tc>
      </w:tr>
      <w:tr w:rsidR="00803E8D" w14:paraId="2840B166"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44BE58B2" w14:textId="77777777" w:rsidR="00803E8D" w:rsidRDefault="00803E8D" w:rsidP="00CC29D7">
            <w:r>
              <w:t xml:space="preserve">Assault GBH </w:t>
            </w:r>
          </w:p>
        </w:tc>
        <w:tc>
          <w:tcPr>
            <w:tcW w:w="1136" w:type="dxa"/>
          </w:tcPr>
          <w:p w14:paraId="555D6EC4" w14:textId="2AC55B05"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73</w:t>
            </w:r>
          </w:p>
        </w:tc>
        <w:tc>
          <w:tcPr>
            <w:tcW w:w="1417" w:type="dxa"/>
          </w:tcPr>
          <w:p w14:paraId="7C6F47B1" w14:textId="4D8FD89E"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1560" w:type="dxa"/>
          </w:tcPr>
          <w:p w14:paraId="541E401E" w14:textId="49402CF7" w:rsidR="00803E8D" w:rsidRPr="00222E1F" w:rsidRDefault="00222E1F" w:rsidP="00222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w:t>
            </w:r>
          </w:p>
        </w:tc>
        <w:tc>
          <w:tcPr>
            <w:tcW w:w="1984" w:type="dxa"/>
          </w:tcPr>
          <w:p w14:paraId="278EB19E" w14:textId="196795A4"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1</w:t>
            </w:r>
          </w:p>
        </w:tc>
      </w:tr>
      <w:tr w:rsidR="00803E8D" w14:paraId="15994A62"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54E255F8" w14:textId="064A2186" w:rsidR="00803E8D" w:rsidRDefault="00B54DEA" w:rsidP="00CC29D7">
            <w:r>
              <w:t>Burg</w:t>
            </w:r>
            <w:r w:rsidRPr="00B54DEA">
              <w:t>l</w:t>
            </w:r>
            <w:r>
              <w:t>a</w:t>
            </w:r>
            <w:r w:rsidRPr="00B54DEA">
              <w:t>ry Business &amp; Community</w:t>
            </w:r>
          </w:p>
        </w:tc>
        <w:tc>
          <w:tcPr>
            <w:tcW w:w="1136" w:type="dxa"/>
          </w:tcPr>
          <w:p w14:paraId="0A08E29D" w14:textId="0EC6E58B"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417" w:type="dxa"/>
          </w:tcPr>
          <w:p w14:paraId="11EA5A82" w14:textId="27258CDB"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560" w:type="dxa"/>
          </w:tcPr>
          <w:p w14:paraId="669EECEA" w14:textId="5DB76854" w:rsidR="00803E8D" w:rsidRPr="00222E1F" w:rsidRDefault="00222E1F" w:rsidP="00222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984" w:type="dxa"/>
          </w:tcPr>
          <w:p w14:paraId="79F3B5FB" w14:textId="35E475D7"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803E8D" w14:paraId="734846AC" w14:textId="77777777" w:rsidTr="009A64F2">
        <w:trPr>
          <w:trHeight w:val="257"/>
        </w:trPr>
        <w:tc>
          <w:tcPr>
            <w:cnfStyle w:val="001000000000" w:firstRow="0" w:lastRow="0" w:firstColumn="1" w:lastColumn="0" w:oddVBand="0" w:evenVBand="0" w:oddHBand="0" w:evenHBand="0" w:firstRowFirstColumn="0" w:firstRowLastColumn="0" w:lastRowFirstColumn="0" w:lastRowLastColumn="0"/>
            <w:tcW w:w="3679" w:type="dxa"/>
          </w:tcPr>
          <w:p w14:paraId="34C7502B" w14:textId="77777777" w:rsidR="00803E8D" w:rsidRDefault="00803E8D" w:rsidP="00CC29D7">
            <w:r>
              <w:t>Burglary of Dwelling</w:t>
            </w:r>
            <w:r w:rsidR="00053EAF">
              <w:t>/Residential</w:t>
            </w:r>
            <w:r>
              <w:t xml:space="preserve"> </w:t>
            </w:r>
          </w:p>
        </w:tc>
        <w:tc>
          <w:tcPr>
            <w:tcW w:w="1136" w:type="dxa"/>
          </w:tcPr>
          <w:p w14:paraId="5D5B4ECC" w14:textId="67BCE585"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137</w:t>
            </w:r>
          </w:p>
        </w:tc>
        <w:tc>
          <w:tcPr>
            <w:tcW w:w="1417" w:type="dxa"/>
          </w:tcPr>
          <w:p w14:paraId="12EAC566" w14:textId="1A8AB5EB"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w:t>
            </w:r>
          </w:p>
        </w:tc>
        <w:tc>
          <w:tcPr>
            <w:tcW w:w="1560" w:type="dxa"/>
          </w:tcPr>
          <w:p w14:paraId="53A39300" w14:textId="70528927" w:rsidR="00803E8D" w:rsidRPr="00222E1F" w:rsidRDefault="00222E1F" w:rsidP="00222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984" w:type="dxa"/>
          </w:tcPr>
          <w:p w14:paraId="454B42A3" w14:textId="18899AF7"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2</w:t>
            </w:r>
          </w:p>
        </w:tc>
      </w:tr>
      <w:tr w:rsidR="00803E8D" w14:paraId="2BCE6BFB"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25EEC1B2" w14:textId="77777777" w:rsidR="00803E8D" w:rsidRDefault="00803E8D" w:rsidP="00CC29D7">
            <w:r>
              <w:t xml:space="preserve">Crime Miscellaneous </w:t>
            </w:r>
          </w:p>
        </w:tc>
        <w:tc>
          <w:tcPr>
            <w:tcW w:w="1136" w:type="dxa"/>
          </w:tcPr>
          <w:p w14:paraId="53899138" w14:textId="219852C6"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63</w:t>
            </w:r>
          </w:p>
        </w:tc>
        <w:tc>
          <w:tcPr>
            <w:tcW w:w="1417" w:type="dxa"/>
          </w:tcPr>
          <w:p w14:paraId="5F94FD17" w14:textId="4AA2935A"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w:t>
            </w:r>
          </w:p>
        </w:tc>
        <w:tc>
          <w:tcPr>
            <w:tcW w:w="1560" w:type="dxa"/>
          </w:tcPr>
          <w:p w14:paraId="71BE3CD6" w14:textId="7777E03D" w:rsidR="00803E8D" w:rsidRPr="00222E1F" w:rsidRDefault="00222E1F" w:rsidP="00222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1984" w:type="dxa"/>
          </w:tcPr>
          <w:p w14:paraId="2A30C3A5" w14:textId="720AB1BF"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1</w:t>
            </w:r>
          </w:p>
        </w:tc>
      </w:tr>
      <w:tr w:rsidR="00803E8D" w14:paraId="34F1F840"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29114A43" w14:textId="77777777" w:rsidR="00803E8D" w:rsidRDefault="00803E8D" w:rsidP="00CC29D7">
            <w:r>
              <w:t>Criminal Damage</w:t>
            </w:r>
          </w:p>
        </w:tc>
        <w:tc>
          <w:tcPr>
            <w:tcW w:w="1136" w:type="dxa"/>
          </w:tcPr>
          <w:p w14:paraId="175AAA29" w14:textId="4313D418"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212</w:t>
            </w:r>
          </w:p>
        </w:tc>
        <w:tc>
          <w:tcPr>
            <w:tcW w:w="1417" w:type="dxa"/>
          </w:tcPr>
          <w:p w14:paraId="0C3E94C1" w14:textId="2E6A32FE"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w:t>
            </w:r>
          </w:p>
        </w:tc>
        <w:tc>
          <w:tcPr>
            <w:tcW w:w="1560" w:type="dxa"/>
          </w:tcPr>
          <w:p w14:paraId="57DD69E2" w14:textId="12EF0FF7" w:rsidR="00803E8D" w:rsidRPr="00222E1F" w:rsidRDefault="00222E1F" w:rsidP="00222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984" w:type="dxa"/>
          </w:tcPr>
          <w:p w14:paraId="6433DEA9" w14:textId="1F51D92F"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66BAADB4" w14:textId="77777777" w:rsidTr="009A64F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679" w:type="dxa"/>
          </w:tcPr>
          <w:p w14:paraId="41CD7695" w14:textId="77777777" w:rsidR="00803E8D" w:rsidRDefault="00803E8D" w:rsidP="00CC29D7">
            <w:r>
              <w:t xml:space="preserve">Criminal Damage – Arson </w:t>
            </w:r>
          </w:p>
        </w:tc>
        <w:tc>
          <w:tcPr>
            <w:tcW w:w="1136" w:type="dxa"/>
          </w:tcPr>
          <w:p w14:paraId="024B08FA" w14:textId="135B0205"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1417" w:type="dxa"/>
          </w:tcPr>
          <w:p w14:paraId="13A3FFF1" w14:textId="00E7B747"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560" w:type="dxa"/>
          </w:tcPr>
          <w:p w14:paraId="159E7EF9" w14:textId="78442FD3"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14:paraId="7C79C655" w14:textId="2205B006"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B54DEA" w14:paraId="6CACA062" w14:textId="77777777" w:rsidTr="009A64F2">
        <w:trPr>
          <w:trHeight w:val="344"/>
        </w:trPr>
        <w:tc>
          <w:tcPr>
            <w:cnfStyle w:val="001000000000" w:firstRow="0" w:lastRow="0" w:firstColumn="1" w:lastColumn="0" w:oddVBand="0" w:evenVBand="0" w:oddHBand="0" w:evenHBand="0" w:firstRowFirstColumn="0" w:firstRowLastColumn="0" w:lastRowFirstColumn="0" w:lastRowLastColumn="0"/>
            <w:tcW w:w="3679" w:type="dxa"/>
          </w:tcPr>
          <w:p w14:paraId="2AD65A1A" w14:textId="3591B6A1" w:rsidR="00B54DEA" w:rsidRDefault="00B54DEA" w:rsidP="00CC29D7">
            <w:r>
              <w:t>Dog Causing Injury</w:t>
            </w:r>
          </w:p>
        </w:tc>
        <w:tc>
          <w:tcPr>
            <w:tcW w:w="1136" w:type="dxa"/>
          </w:tcPr>
          <w:p w14:paraId="7C4B6598" w14:textId="32180F0A" w:rsid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417" w:type="dxa"/>
          </w:tcPr>
          <w:p w14:paraId="7385635D" w14:textId="09D5CAF6" w:rsidR="00B54DEA"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560" w:type="dxa"/>
          </w:tcPr>
          <w:p w14:paraId="5F41DD65" w14:textId="6AEB9B39" w:rsidR="00B54DEA"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7CD75A35" w14:textId="4F3EA8C0" w:rsidR="00B54DEA"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4FE3E25A" w14:textId="77777777" w:rsidTr="009A64F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14:paraId="22A6B1ED" w14:textId="77777777" w:rsidR="00803E8D" w:rsidRDefault="00803E8D" w:rsidP="00CC29D7">
            <w:r>
              <w:t xml:space="preserve">Domestic Incident </w:t>
            </w:r>
          </w:p>
        </w:tc>
        <w:tc>
          <w:tcPr>
            <w:tcW w:w="1136" w:type="dxa"/>
          </w:tcPr>
          <w:p w14:paraId="70049B46" w14:textId="2D17E7F2"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w:t>
            </w:r>
          </w:p>
        </w:tc>
        <w:tc>
          <w:tcPr>
            <w:tcW w:w="1417" w:type="dxa"/>
          </w:tcPr>
          <w:p w14:paraId="7BC5C5E3" w14:textId="799EE945"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w:t>
            </w:r>
          </w:p>
        </w:tc>
        <w:tc>
          <w:tcPr>
            <w:tcW w:w="1560" w:type="dxa"/>
          </w:tcPr>
          <w:p w14:paraId="6D45803C" w14:textId="6BAED75C"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5</w:t>
            </w:r>
          </w:p>
        </w:tc>
        <w:tc>
          <w:tcPr>
            <w:tcW w:w="1984" w:type="dxa"/>
          </w:tcPr>
          <w:p w14:paraId="1E5577DC" w14:textId="31DCAE09"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4</w:t>
            </w:r>
          </w:p>
        </w:tc>
      </w:tr>
      <w:tr w:rsidR="00053EAF" w14:paraId="1A7A79D5"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746F6FB5" w14:textId="77777777" w:rsidR="00053EAF" w:rsidRDefault="00053EAF" w:rsidP="00CC29D7">
            <w:r>
              <w:t>Drug Possession</w:t>
            </w:r>
          </w:p>
        </w:tc>
        <w:tc>
          <w:tcPr>
            <w:tcW w:w="1136" w:type="dxa"/>
          </w:tcPr>
          <w:p w14:paraId="721D6ADC" w14:textId="6005B039" w:rsidR="00053EAF" w:rsidRPr="006A5E6E" w:rsidRDefault="00B54DEA" w:rsidP="007E3A76">
            <w:pPr>
              <w:jc w:val="center"/>
              <w:cnfStyle w:val="000000000000" w:firstRow="0" w:lastRow="0" w:firstColumn="0" w:lastColumn="0" w:oddVBand="0" w:evenVBand="0" w:oddHBand="0" w:evenHBand="0" w:firstRowFirstColumn="0" w:firstRowLastColumn="0" w:lastRowFirstColumn="0" w:lastRowLastColumn="0"/>
            </w:pPr>
            <w:r>
              <w:t>2</w:t>
            </w:r>
          </w:p>
        </w:tc>
        <w:tc>
          <w:tcPr>
            <w:tcW w:w="1417" w:type="dxa"/>
          </w:tcPr>
          <w:p w14:paraId="6D9980B7" w14:textId="138403DE" w:rsidR="00053EAF"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14:paraId="34EBE3FE" w14:textId="2D88D5CA" w:rsidR="00053EAF"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58965652" w14:textId="7A0D5267" w:rsidR="00053EAF"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3AB2A378"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1864ECA6" w14:textId="497B0B6D" w:rsidR="00803E8D" w:rsidRDefault="00803E8D" w:rsidP="00CC29D7">
            <w:r>
              <w:t xml:space="preserve">Firearms Possession </w:t>
            </w:r>
          </w:p>
        </w:tc>
        <w:tc>
          <w:tcPr>
            <w:tcW w:w="1136" w:type="dxa"/>
          </w:tcPr>
          <w:p w14:paraId="72D75D44" w14:textId="5776B572"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417" w:type="dxa"/>
          </w:tcPr>
          <w:p w14:paraId="4B21F18D" w14:textId="4A9515F1" w:rsidR="00803E8D" w:rsidRPr="006A5E6E" w:rsidRDefault="00C158AD" w:rsidP="007E3A76">
            <w:pPr>
              <w:jc w:val="center"/>
              <w:cnfStyle w:val="000000100000" w:firstRow="0" w:lastRow="0" w:firstColumn="0" w:lastColumn="0" w:oddVBand="0" w:evenVBand="0" w:oddHBand="1" w:evenHBand="0" w:firstRowFirstColumn="0" w:firstRowLastColumn="0" w:lastRowFirstColumn="0" w:lastRowLastColumn="0"/>
            </w:pPr>
            <w:r>
              <w:t>2</w:t>
            </w:r>
          </w:p>
        </w:tc>
        <w:tc>
          <w:tcPr>
            <w:tcW w:w="1560" w:type="dxa"/>
          </w:tcPr>
          <w:p w14:paraId="703C8968" w14:textId="757E797A"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1</w:t>
            </w:r>
          </w:p>
        </w:tc>
        <w:tc>
          <w:tcPr>
            <w:tcW w:w="1984" w:type="dxa"/>
          </w:tcPr>
          <w:p w14:paraId="5D705D28" w14:textId="6C1F3007"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1</w:t>
            </w:r>
          </w:p>
        </w:tc>
      </w:tr>
      <w:tr w:rsidR="00803E8D" w14:paraId="0E4E4F0E"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7236078F" w14:textId="77777777" w:rsidR="00803E8D" w:rsidRDefault="00803E8D" w:rsidP="00CC29D7">
            <w:r>
              <w:t xml:space="preserve">Fraud </w:t>
            </w:r>
          </w:p>
        </w:tc>
        <w:tc>
          <w:tcPr>
            <w:tcW w:w="1136" w:type="dxa"/>
          </w:tcPr>
          <w:p w14:paraId="1DCCF868" w14:textId="4DBA6A8F"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w:t>
            </w:r>
          </w:p>
        </w:tc>
        <w:tc>
          <w:tcPr>
            <w:tcW w:w="1417" w:type="dxa"/>
          </w:tcPr>
          <w:p w14:paraId="5B626035" w14:textId="5477A487" w:rsidR="00803E8D" w:rsidRPr="006A5E6E" w:rsidRDefault="00C158AD" w:rsidP="007E3A76">
            <w:pPr>
              <w:jc w:val="center"/>
              <w:cnfStyle w:val="000000000000" w:firstRow="0" w:lastRow="0" w:firstColumn="0" w:lastColumn="0" w:oddVBand="0" w:evenVBand="0" w:oddHBand="0" w:evenHBand="0" w:firstRowFirstColumn="0" w:firstRowLastColumn="0" w:lastRowFirstColumn="0" w:lastRowLastColumn="0"/>
            </w:pPr>
            <w:r>
              <w:t>4</w:t>
            </w:r>
          </w:p>
        </w:tc>
        <w:tc>
          <w:tcPr>
            <w:tcW w:w="1560" w:type="dxa"/>
          </w:tcPr>
          <w:p w14:paraId="6811B475" w14:textId="10072805"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0A44D93A" w14:textId="03826B11"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123D92FE"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6D3B7C6A" w14:textId="77777777" w:rsidR="00803E8D" w:rsidRDefault="00803E8D" w:rsidP="00CC29D7">
            <w:r>
              <w:t xml:space="preserve">Harassment </w:t>
            </w:r>
          </w:p>
        </w:tc>
        <w:tc>
          <w:tcPr>
            <w:tcW w:w="1136" w:type="dxa"/>
          </w:tcPr>
          <w:p w14:paraId="1E20CE6B" w14:textId="565FF94A"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271</w:t>
            </w:r>
          </w:p>
        </w:tc>
        <w:tc>
          <w:tcPr>
            <w:tcW w:w="1417" w:type="dxa"/>
          </w:tcPr>
          <w:p w14:paraId="6B9BA587" w14:textId="65F2D11D"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78</w:t>
            </w:r>
          </w:p>
        </w:tc>
        <w:tc>
          <w:tcPr>
            <w:tcW w:w="1560" w:type="dxa"/>
          </w:tcPr>
          <w:p w14:paraId="4D2A10E5" w14:textId="7D971477"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11</w:t>
            </w:r>
          </w:p>
        </w:tc>
        <w:tc>
          <w:tcPr>
            <w:tcW w:w="1984" w:type="dxa"/>
          </w:tcPr>
          <w:p w14:paraId="61D70DE9" w14:textId="3D521BA8"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1</w:t>
            </w:r>
          </w:p>
        </w:tc>
      </w:tr>
      <w:tr w:rsidR="00803E8D" w14:paraId="677875AF"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5F3CCA9A" w14:textId="77777777" w:rsidR="00803E8D" w:rsidRDefault="00803E8D" w:rsidP="00CC29D7">
            <w:r>
              <w:t xml:space="preserve">Hate Incident </w:t>
            </w:r>
          </w:p>
        </w:tc>
        <w:tc>
          <w:tcPr>
            <w:tcW w:w="1136" w:type="dxa"/>
          </w:tcPr>
          <w:p w14:paraId="3A3555DB" w14:textId="6E135993"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417" w:type="dxa"/>
          </w:tcPr>
          <w:p w14:paraId="2B2B7938" w14:textId="0B357607"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w:t>
            </w:r>
          </w:p>
        </w:tc>
        <w:tc>
          <w:tcPr>
            <w:tcW w:w="1560" w:type="dxa"/>
          </w:tcPr>
          <w:p w14:paraId="3DD617D6" w14:textId="27F91277"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595D32F3" w14:textId="11FBC384"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4CD3F8C6"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13479983" w14:textId="77777777" w:rsidR="00803E8D" w:rsidRDefault="00803E8D" w:rsidP="00CC29D7">
            <w:r>
              <w:t xml:space="preserve">Homicide </w:t>
            </w:r>
          </w:p>
        </w:tc>
        <w:tc>
          <w:tcPr>
            <w:tcW w:w="1136" w:type="dxa"/>
          </w:tcPr>
          <w:p w14:paraId="3CD8EF63" w14:textId="7FA17E3F"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417" w:type="dxa"/>
          </w:tcPr>
          <w:p w14:paraId="696476AA" w14:textId="1E3567C7"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560" w:type="dxa"/>
          </w:tcPr>
          <w:p w14:paraId="4E293F75" w14:textId="1946352D"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2</w:t>
            </w:r>
          </w:p>
        </w:tc>
        <w:tc>
          <w:tcPr>
            <w:tcW w:w="1984" w:type="dxa"/>
          </w:tcPr>
          <w:p w14:paraId="1F745455" w14:textId="02885D5F"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2</w:t>
            </w:r>
          </w:p>
        </w:tc>
      </w:tr>
      <w:tr w:rsidR="007208F0" w14:paraId="5FB4D0F0" w14:textId="77777777" w:rsidTr="009A64F2">
        <w:trPr>
          <w:trHeight w:val="257"/>
        </w:trPr>
        <w:tc>
          <w:tcPr>
            <w:cnfStyle w:val="001000000000" w:firstRow="0" w:lastRow="0" w:firstColumn="1" w:lastColumn="0" w:oddVBand="0" w:evenVBand="0" w:oddHBand="0" w:evenHBand="0" w:firstRowFirstColumn="0" w:firstRowLastColumn="0" w:lastRowFirstColumn="0" w:lastRowLastColumn="0"/>
            <w:tcW w:w="3679" w:type="dxa"/>
          </w:tcPr>
          <w:p w14:paraId="2CE6D437" w14:textId="2FFF94DA" w:rsidR="007208F0" w:rsidRDefault="007208F0" w:rsidP="00CC29D7">
            <w:r>
              <w:t>Malicious Communication</w:t>
            </w:r>
          </w:p>
        </w:tc>
        <w:tc>
          <w:tcPr>
            <w:tcW w:w="1136" w:type="dxa"/>
          </w:tcPr>
          <w:p w14:paraId="2E681FDE" w14:textId="7AFE2F7B" w:rsidR="007208F0" w:rsidRDefault="007208F0"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w:t>
            </w:r>
          </w:p>
        </w:tc>
        <w:tc>
          <w:tcPr>
            <w:tcW w:w="1417" w:type="dxa"/>
          </w:tcPr>
          <w:p w14:paraId="6B9B51FA" w14:textId="48A29F10" w:rsidR="007208F0"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w:t>
            </w:r>
          </w:p>
        </w:tc>
        <w:tc>
          <w:tcPr>
            <w:tcW w:w="1560" w:type="dxa"/>
          </w:tcPr>
          <w:p w14:paraId="40A4C4DA" w14:textId="3572BFF0" w:rsidR="007208F0"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5</w:t>
            </w:r>
          </w:p>
        </w:tc>
        <w:tc>
          <w:tcPr>
            <w:tcW w:w="1984" w:type="dxa"/>
          </w:tcPr>
          <w:p w14:paraId="0C20C1BB" w14:textId="4472C4C0" w:rsidR="007208F0"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381F1E3F" w14:textId="77777777" w:rsidTr="009A64F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14:paraId="7AFBB119" w14:textId="77777777" w:rsidR="00803E8D" w:rsidRDefault="00803E8D" w:rsidP="00CC29D7">
            <w:r>
              <w:t xml:space="preserve">Non Recordable Miscellaneous </w:t>
            </w:r>
          </w:p>
        </w:tc>
        <w:tc>
          <w:tcPr>
            <w:tcW w:w="1136" w:type="dxa"/>
          </w:tcPr>
          <w:p w14:paraId="24C5FEE0" w14:textId="717542ED" w:rsidR="00803E8D" w:rsidRPr="006A5E6E" w:rsidRDefault="00B54DEA" w:rsidP="007E3A76">
            <w:pPr>
              <w:jc w:val="center"/>
              <w:cnfStyle w:val="000000100000" w:firstRow="0" w:lastRow="0" w:firstColumn="0" w:lastColumn="0" w:oddVBand="0" w:evenVBand="0" w:oddHBand="1" w:evenHBand="0" w:firstRowFirstColumn="0" w:firstRowLastColumn="0" w:lastRowFirstColumn="0" w:lastRowLastColumn="0"/>
            </w:pPr>
            <w:r>
              <w:t>1</w:t>
            </w:r>
          </w:p>
        </w:tc>
        <w:tc>
          <w:tcPr>
            <w:tcW w:w="1417" w:type="dxa"/>
          </w:tcPr>
          <w:p w14:paraId="5ACF9557" w14:textId="211F74AA"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14:paraId="68A10CC2" w14:textId="0E3A23B2"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14:paraId="05736CBC" w14:textId="01F2DF49"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803E8D" w14:paraId="00F863AF" w14:textId="77777777" w:rsidTr="009A64F2">
        <w:trPr>
          <w:trHeight w:val="257"/>
        </w:trPr>
        <w:tc>
          <w:tcPr>
            <w:cnfStyle w:val="001000000000" w:firstRow="0" w:lastRow="0" w:firstColumn="1" w:lastColumn="0" w:oddVBand="0" w:evenVBand="0" w:oddHBand="0" w:evenHBand="0" w:firstRowFirstColumn="0" w:firstRowLastColumn="0" w:lastRowFirstColumn="0" w:lastRowLastColumn="0"/>
            <w:tcW w:w="3679" w:type="dxa"/>
          </w:tcPr>
          <w:p w14:paraId="1CD82856" w14:textId="77777777" w:rsidR="00803E8D" w:rsidRDefault="00803E8D" w:rsidP="00CC29D7">
            <w:r>
              <w:t xml:space="preserve">Public Order </w:t>
            </w:r>
          </w:p>
        </w:tc>
        <w:tc>
          <w:tcPr>
            <w:tcW w:w="1136" w:type="dxa"/>
          </w:tcPr>
          <w:p w14:paraId="2B902FBA" w14:textId="03FD6B57"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233</w:t>
            </w:r>
          </w:p>
        </w:tc>
        <w:tc>
          <w:tcPr>
            <w:tcW w:w="1417" w:type="dxa"/>
          </w:tcPr>
          <w:p w14:paraId="5583CD28" w14:textId="76733C4F"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w:t>
            </w:r>
          </w:p>
        </w:tc>
        <w:tc>
          <w:tcPr>
            <w:tcW w:w="1560" w:type="dxa"/>
          </w:tcPr>
          <w:p w14:paraId="3C626886" w14:textId="67781E68"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10</w:t>
            </w:r>
          </w:p>
        </w:tc>
        <w:tc>
          <w:tcPr>
            <w:tcW w:w="1984" w:type="dxa"/>
          </w:tcPr>
          <w:p w14:paraId="2650B339" w14:textId="5D6C9C5B"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3</w:t>
            </w:r>
          </w:p>
        </w:tc>
      </w:tr>
      <w:tr w:rsidR="00803E8D" w14:paraId="084C67E0" w14:textId="77777777" w:rsidTr="009A64F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14:paraId="5414D91C" w14:textId="77777777" w:rsidR="00803E8D" w:rsidRDefault="00803E8D" w:rsidP="00CC29D7">
            <w:r>
              <w:t xml:space="preserve">Robbery </w:t>
            </w:r>
          </w:p>
        </w:tc>
        <w:tc>
          <w:tcPr>
            <w:tcW w:w="1136" w:type="dxa"/>
          </w:tcPr>
          <w:p w14:paraId="3ED9EB47" w14:textId="7F95A452"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44</w:t>
            </w:r>
          </w:p>
        </w:tc>
        <w:tc>
          <w:tcPr>
            <w:tcW w:w="1417" w:type="dxa"/>
          </w:tcPr>
          <w:p w14:paraId="4923DB82" w14:textId="2F8A16DB"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w:t>
            </w:r>
          </w:p>
        </w:tc>
        <w:tc>
          <w:tcPr>
            <w:tcW w:w="1560" w:type="dxa"/>
          </w:tcPr>
          <w:p w14:paraId="7FA8E676" w14:textId="06336536"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7</w:t>
            </w:r>
          </w:p>
        </w:tc>
        <w:tc>
          <w:tcPr>
            <w:tcW w:w="1984" w:type="dxa"/>
          </w:tcPr>
          <w:p w14:paraId="0D9E2DB6" w14:textId="2AB728AD"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1</w:t>
            </w:r>
          </w:p>
        </w:tc>
      </w:tr>
      <w:tr w:rsidR="00053EAF" w14:paraId="15AC1529"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7639BE29" w14:textId="77777777" w:rsidR="00053EAF" w:rsidRDefault="00053EAF" w:rsidP="00CC29D7">
            <w:r>
              <w:t>RTC Damage</w:t>
            </w:r>
          </w:p>
        </w:tc>
        <w:tc>
          <w:tcPr>
            <w:tcW w:w="1136" w:type="dxa"/>
          </w:tcPr>
          <w:p w14:paraId="2041172B" w14:textId="2ACDE2CA" w:rsidR="00053EAF" w:rsidRPr="006A5E6E" w:rsidRDefault="00B54DEA"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14:paraId="7C22923A" w14:textId="5F9BAD71" w:rsidR="00053EAF" w:rsidRPr="006A5E6E" w:rsidRDefault="00C158AD"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5550B175" w14:textId="7CBE6B88" w:rsidR="00053EAF"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13B4AF0C" w14:textId="4FA0489E" w:rsidR="00053EAF"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3FE66DD3"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05B48969" w14:textId="77777777" w:rsidR="00803E8D" w:rsidRDefault="00803E8D" w:rsidP="00CC29D7">
            <w:r>
              <w:t>RTC Life Changing</w:t>
            </w:r>
          </w:p>
        </w:tc>
        <w:tc>
          <w:tcPr>
            <w:tcW w:w="1136" w:type="dxa"/>
          </w:tcPr>
          <w:p w14:paraId="7A082781" w14:textId="01E19CC4" w:rsidR="00803E8D" w:rsidRPr="006A5E6E" w:rsidRDefault="00B54DEA"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14:paraId="25E08011" w14:textId="7259B8BD" w:rsidR="00803E8D" w:rsidRPr="006A5E6E" w:rsidRDefault="00C158AD"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14:paraId="309DDDEC" w14:textId="303032F9"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14:paraId="33578718" w14:textId="530EB215"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B54DEA" w14:paraId="0677B3AD" w14:textId="77777777" w:rsidTr="009A64F2">
        <w:trPr>
          <w:trHeight w:val="257"/>
        </w:trPr>
        <w:tc>
          <w:tcPr>
            <w:cnfStyle w:val="001000000000" w:firstRow="0" w:lastRow="0" w:firstColumn="1" w:lastColumn="0" w:oddVBand="0" w:evenVBand="0" w:oddHBand="0" w:evenHBand="0" w:firstRowFirstColumn="0" w:firstRowLastColumn="0" w:lastRowFirstColumn="0" w:lastRowLastColumn="0"/>
            <w:tcW w:w="3679" w:type="dxa"/>
          </w:tcPr>
          <w:p w14:paraId="4E0DEEDA" w14:textId="3934A992" w:rsidR="00B54DEA" w:rsidRDefault="00B54DEA" w:rsidP="00CC29D7">
            <w:r>
              <w:t>RTC Injury Serious</w:t>
            </w:r>
          </w:p>
        </w:tc>
        <w:tc>
          <w:tcPr>
            <w:tcW w:w="1136" w:type="dxa"/>
          </w:tcPr>
          <w:p w14:paraId="07910142" w14:textId="294CF28B" w:rsidR="00B54DEA" w:rsidRPr="006A5E6E" w:rsidRDefault="007208F0" w:rsidP="007E3A76">
            <w:pPr>
              <w:jc w:val="center"/>
              <w:cnfStyle w:val="000000000000" w:firstRow="0" w:lastRow="0" w:firstColumn="0" w:lastColumn="0" w:oddVBand="0" w:evenVBand="0" w:oddHBand="0" w:evenHBand="0" w:firstRowFirstColumn="0" w:firstRowLastColumn="0" w:lastRowFirstColumn="0" w:lastRowLastColumn="0"/>
            </w:pPr>
            <w:r>
              <w:t>9</w:t>
            </w:r>
          </w:p>
        </w:tc>
        <w:tc>
          <w:tcPr>
            <w:tcW w:w="1417" w:type="dxa"/>
          </w:tcPr>
          <w:p w14:paraId="60E9EF35" w14:textId="4DC2DD65" w:rsidR="00B54DEA"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14:paraId="098AA0DE" w14:textId="442049F5" w:rsidR="00B54DEA"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264A2B9C" w14:textId="75D2C3EA" w:rsidR="00B54DEA"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679EDAC6" w14:textId="77777777" w:rsidTr="009A64F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14:paraId="061003C9" w14:textId="77777777" w:rsidR="00803E8D" w:rsidRDefault="00803E8D" w:rsidP="00CC29D7">
            <w:r>
              <w:t xml:space="preserve">RTC Slight </w:t>
            </w:r>
          </w:p>
        </w:tc>
        <w:tc>
          <w:tcPr>
            <w:tcW w:w="1136" w:type="dxa"/>
          </w:tcPr>
          <w:p w14:paraId="2F6DD81D" w14:textId="65D42E34"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279</w:t>
            </w:r>
          </w:p>
        </w:tc>
        <w:tc>
          <w:tcPr>
            <w:tcW w:w="1417" w:type="dxa"/>
          </w:tcPr>
          <w:p w14:paraId="24089CD0" w14:textId="7464671D"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560" w:type="dxa"/>
          </w:tcPr>
          <w:p w14:paraId="7974ADF4" w14:textId="25C20B21"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14:paraId="0C42540B" w14:textId="31B2E49D"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803E8D" w14:paraId="0B3AF3A8"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543BC149" w14:textId="77777777" w:rsidR="00803E8D" w:rsidRDefault="00803E8D" w:rsidP="00CC29D7">
            <w:r>
              <w:t>Safeguarding Adult</w:t>
            </w:r>
          </w:p>
        </w:tc>
        <w:tc>
          <w:tcPr>
            <w:tcW w:w="1136" w:type="dxa"/>
          </w:tcPr>
          <w:p w14:paraId="1372E1D1" w14:textId="17FD76AE" w:rsidR="00803E8D" w:rsidRPr="006A5E6E" w:rsidRDefault="00B54DEA" w:rsidP="007E3A76">
            <w:pPr>
              <w:jc w:val="center"/>
              <w:cnfStyle w:val="000000000000" w:firstRow="0" w:lastRow="0" w:firstColumn="0" w:lastColumn="0" w:oddVBand="0" w:evenVBand="0" w:oddHBand="0" w:evenHBand="0" w:firstRowFirstColumn="0" w:firstRowLastColumn="0" w:lastRowFirstColumn="0" w:lastRowLastColumn="0"/>
            </w:pPr>
            <w:r>
              <w:t>1</w:t>
            </w:r>
          </w:p>
        </w:tc>
        <w:tc>
          <w:tcPr>
            <w:tcW w:w="1417" w:type="dxa"/>
          </w:tcPr>
          <w:p w14:paraId="394DCFAA" w14:textId="3CC3E155"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14:paraId="79248432" w14:textId="2031C3A3"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08F07165" w14:textId="36F93793"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2F9E99A1" w14:textId="77777777" w:rsidTr="009A64F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14:paraId="6FA21DD7" w14:textId="77777777" w:rsidR="00803E8D" w:rsidRDefault="00803E8D" w:rsidP="00CC29D7">
            <w:r>
              <w:t>Safeguarding Child</w:t>
            </w:r>
          </w:p>
        </w:tc>
        <w:tc>
          <w:tcPr>
            <w:tcW w:w="1136" w:type="dxa"/>
          </w:tcPr>
          <w:p w14:paraId="395FA895" w14:textId="71BEB95D" w:rsidR="00803E8D" w:rsidRPr="006A5E6E" w:rsidRDefault="00B54DEA"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14:paraId="25D33020" w14:textId="41A83DD7" w:rsidR="00803E8D" w:rsidRPr="006A5E6E" w:rsidRDefault="00C158AD"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14:paraId="31EA06DB" w14:textId="302B051B"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14:paraId="7A15C11E" w14:textId="11D5C265"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803E8D" w14:paraId="3C6587B9" w14:textId="77777777" w:rsidTr="009A64F2">
        <w:trPr>
          <w:trHeight w:val="257"/>
        </w:trPr>
        <w:tc>
          <w:tcPr>
            <w:cnfStyle w:val="001000000000" w:firstRow="0" w:lastRow="0" w:firstColumn="1" w:lastColumn="0" w:oddVBand="0" w:evenVBand="0" w:oddHBand="0" w:evenHBand="0" w:firstRowFirstColumn="0" w:firstRowLastColumn="0" w:lastRowFirstColumn="0" w:lastRowLastColumn="0"/>
            <w:tcW w:w="3679" w:type="dxa"/>
          </w:tcPr>
          <w:p w14:paraId="72788788" w14:textId="77777777" w:rsidR="00803E8D" w:rsidRDefault="00803E8D" w:rsidP="00CC29D7">
            <w:r>
              <w:t xml:space="preserve">Sexual Offence Other </w:t>
            </w:r>
          </w:p>
        </w:tc>
        <w:tc>
          <w:tcPr>
            <w:tcW w:w="1136" w:type="dxa"/>
          </w:tcPr>
          <w:p w14:paraId="14F468A4" w14:textId="3A864A6D"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86</w:t>
            </w:r>
          </w:p>
        </w:tc>
        <w:tc>
          <w:tcPr>
            <w:tcW w:w="1417" w:type="dxa"/>
          </w:tcPr>
          <w:p w14:paraId="7F5F1558" w14:textId="3800D97B"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560" w:type="dxa"/>
          </w:tcPr>
          <w:p w14:paraId="7DC2D2E4" w14:textId="7D6F9BD2"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36</w:t>
            </w:r>
          </w:p>
        </w:tc>
        <w:tc>
          <w:tcPr>
            <w:tcW w:w="1984" w:type="dxa"/>
          </w:tcPr>
          <w:p w14:paraId="362173D5" w14:textId="508F54D0"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7</w:t>
            </w:r>
          </w:p>
        </w:tc>
      </w:tr>
      <w:tr w:rsidR="00803E8D" w14:paraId="33E63073" w14:textId="77777777" w:rsidTr="009A64F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14:paraId="1E1499C7" w14:textId="77777777" w:rsidR="00803E8D" w:rsidRDefault="00803E8D" w:rsidP="00CC29D7">
            <w:r>
              <w:t xml:space="preserve">Sexual Offence Rape </w:t>
            </w:r>
          </w:p>
        </w:tc>
        <w:tc>
          <w:tcPr>
            <w:tcW w:w="1136" w:type="dxa"/>
          </w:tcPr>
          <w:p w14:paraId="175C2B68" w14:textId="74921954"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60</w:t>
            </w:r>
          </w:p>
        </w:tc>
        <w:tc>
          <w:tcPr>
            <w:tcW w:w="1417" w:type="dxa"/>
          </w:tcPr>
          <w:p w14:paraId="45F9EC87" w14:textId="4EA0C210"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560" w:type="dxa"/>
          </w:tcPr>
          <w:p w14:paraId="1FF3D647" w14:textId="3DB9BE47"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9</w:t>
            </w:r>
          </w:p>
        </w:tc>
        <w:tc>
          <w:tcPr>
            <w:tcW w:w="1984" w:type="dxa"/>
          </w:tcPr>
          <w:p w14:paraId="68703676" w14:textId="25B58B47"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053EAF" w14:paraId="15527401" w14:textId="77777777" w:rsidTr="009A64F2">
        <w:trPr>
          <w:trHeight w:val="243"/>
        </w:trPr>
        <w:tc>
          <w:tcPr>
            <w:cnfStyle w:val="001000000000" w:firstRow="0" w:lastRow="0" w:firstColumn="1" w:lastColumn="0" w:oddVBand="0" w:evenVBand="0" w:oddHBand="0" w:evenHBand="0" w:firstRowFirstColumn="0" w:firstRowLastColumn="0" w:lastRowFirstColumn="0" w:lastRowLastColumn="0"/>
            <w:tcW w:w="3679" w:type="dxa"/>
          </w:tcPr>
          <w:p w14:paraId="20DD6E9E" w14:textId="77777777" w:rsidR="00053EAF" w:rsidRDefault="00053EAF" w:rsidP="00CC29D7">
            <w:r>
              <w:t>Stalking</w:t>
            </w:r>
          </w:p>
        </w:tc>
        <w:tc>
          <w:tcPr>
            <w:tcW w:w="1136" w:type="dxa"/>
          </w:tcPr>
          <w:p w14:paraId="69E957C5" w14:textId="41C557E5" w:rsidR="00053EAF"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w:t>
            </w:r>
          </w:p>
        </w:tc>
        <w:tc>
          <w:tcPr>
            <w:tcW w:w="1417" w:type="dxa"/>
          </w:tcPr>
          <w:p w14:paraId="37D91F7F" w14:textId="7533502E" w:rsidR="00053EAF"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1560" w:type="dxa"/>
          </w:tcPr>
          <w:p w14:paraId="1F9A1970" w14:textId="19C56E5B" w:rsidR="00053EAF"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1</w:t>
            </w:r>
          </w:p>
        </w:tc>
        <w:tc>
          <w:tcPr>
            <w:tcW w:w="1984" w:type="dxa"/>
          </w:tcPr>
          <w:p w14:paraId="75CEB068" w14:textId="40ACE2DB" w:rsidR="00053EAF"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2054C7E8"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17390556" w14:textId="77777777" w:rsidR="00803E8D" w:rsidRDefault="00803E8D" w:rsidP="00CC29D7">
            <w:r>
              <w:t xml:space="preserve">Theft </w:t>
            </w:r>
          </w:p>
        </w:tc>
        <w:tc>
          <w:tcPr>
            <w:tcW w:w="1136" w:type="dxa"/>
          </w:tcPr>
          <w:p w14:paraId="018E65D9" w14:textId="0E689207" w:rsidR="00803E8D" w:rsidRPr="00B54DEA" w:rsidRDefault="00B54DEA" w:rsidP="00B54D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w:t>
            </w:r>
          </w:p>
        </w:tc>
        <w:tc>
          <w:tcPr>
            <w:tcW w:w="1417" w:type="dxa"/>
          </w:tcPr>
          <w:p w14:paraId="4EE5F2C0" w14:textId="069BED41" w:rsidR="00803E8D" w:rsidRPr="00C158AD" w:rsidRDefault="00C158AD" w:rsidP="00C158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1560" w:type="dxa"/>
          </w:tcPr>
          <w:p w14:paraId="669E7D13" w14:textId="46275440"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5</w:t>
            </w:r>
          </w:p>
        </w:tc>
        <w:tc>
          <w:tcPr>
            <w:tcW w:w="1984" w:type="dxa"/>
          </w:tcPr>
          <w:p w14:paraId="69313896" w14:textId="4387D103"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1</w:t>
            </w:r>
          </w:p>
        </w:tc>
      </w:tr>
      <w:tr w:rsidR="00803E8D" w14:paraId="43ACDF7B" w14:textId="77777777" w:rsidTr="009A64F2">
        <w:trPr>
          <w:trHeight w:val="257"/>
        </w:trPr>
        <w:tc>
          <w:tcPr>
            <w:cnfStyle w:val="001000000000" w:firstRow="0" w:lastRow="0" w:firstColumn="1" w:lastColumn="0" w:oddVBand="0" w:evenVBand="0" w:oddHBand="0" w:evenHBand="0" w:firstRowFirstColumn="0" w:firstRowLastColumn="0" w:lastRowFirstColumn="0" w:lastRowLastColumn="0"/>
            <w:tcW w:w="3679" w:type="dxa"/>
          </w:tcPr>
          <w:p w14:paraId="6F85DAF5" w14:textId="77777777" w:rsidR="00803E8D" w:rsidRDefault="00803E8D" w:rsidP="00CC29D7">
            <w:r>
              <w:t xml:space="preserve">Threats to Life </w:t>
            </w:r>
          </w:p>
        </w:tc>
        <w:tc>
          <w:tcPr>
            <w:tcW w:w="1136" w:type="dxa"/>
          </w:tcPr>
          <w:p w14:paraId="7D2DD45F" w14:textId="1AD72C29"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w:t>
            </w:r>
          </w:p>
        </w:tc>
        <w:tc>
          <w:tcPr>
            <w:tcW w:w="1417" w:type="dxa"/>
          </w:tcPr>
          <w:p w14:paraId="62394BF4" w14:textId="6B525127" w:rsidR="00803E8D" w:rsidRPr="00C158AD" w:rsidRDefault="00C158AD" w:rsidP="00C158A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w:t>
            </w:r>
          </w:p>
        </w:tc>
        <w:tc>
          <w:tcPr>
            <w:tcW w:w="1560" w:type="dxa"/>
          </w:tcPr>
          <w:p w14:paraId="4B23AAD4" w14:textId="6DD8081E"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2</w:t>
            </w:r>
          </w:p>
        </w:tc>
        <w:tc>
          <w:tcPr>
            <w:tcW w:w="1984" w:type="dxa"/>
          </w:tcPr>
          <w:p w14:paraId="325D6307" w14:textId="4C6A37AE"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4DC34B24"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5A0646A7" w14:textId="77777777" w:rsidR="00803E8D" w:rsidRDefault="00803E8D" w:rsidP="00CC29D7">
            <w:r>
              <w:t>Traffic Offences</w:t>
            </w:r>
          </w:p>
        </w:tc>
        <w:tc>
          <w:tcPr>
            <w:tcW w:w="1136" w:type="dxa"/>
          </w:tcPr>
          <w:p w14:paraId="3DD14DC2" w14:textId="7C3D0CAA" w:rsidR="00803E8D" w:rsidRPr="006A5E6E" w:rsidRDefault="00B54DEA" w:rsidP="007E3A76">
            <w:pPr>
              <w:jc w:val="center"/>
              <w:cnfStyle w:val="000000100000" w:firstRow="0" w:lastRow="0" w:firstColumn="0" w:lastColumn="0" w:oddVBand="0" w:evenVBand="0" w:oddHBand="1" w:evenHBand="0" w:firstRowFirstColumn="0" w:firstRowLastColumn="0" w:lastRowFirstColumn="0" w:lastRowLastColumn="0"/>
            </w:pPr>
            <w:r>
              <w:t>1</w:t>
            </w:r>
          </w:p>
        </w:tc>
        <w:tc>
          <w:tcPr>
            <w:tcW w:w="1417" w:type="dxa"/>
          </w:tcPr>
          <w:p w14:paraId="21A0E432" w14:textId="500029A5" w:rsidR="00803E8D" w:rsidRPr="006A5E6E" w:rsidRDefault="00C158AD"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14:paraId="345F080A" w14:textId="13BC642E"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14:paraId="3CC4321D" w14:textId="21E6F504"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803E8D" w14:paraId="68306A18" w14:textId="77777777" w:rsidTr="009A64F2">
        <w:trPr>
          <w:trHeight w:val="257"/>
        </w:trPr>
        <w:tc>
          <w:tcPr>
            <w:cnfStyle w:val="001000000000" w:firstRow="0" w:lastRow="0" w:firstColumn="1" w:lastColumn="0" w:oddVBand="0" w:evenVBand="0" w:oddHBand="0" w:evenHBand="0" w:firstRowFirstColumn="0" w:firstRowLastColumn="0" w:lastRowFirstColumn="0" w:lastRowLastColumn="0"/>
            <w:tcW w:w="3679" w:type="dxa"/>
          </w:tcPr>
          <w:p w14:paraId="58267E4A" w14:textId="77777777" w:rsidR="00803E8D" w:rsidRDefault="00803E8D" w:rsidP="00CC29D7">
            <w:r>
              <w:t xml:space="preserve">Vehicle Offences </w:t>
            </w:r>
          </w:p>
        </w:tc>
        <w:tc>
          <w:tcPr>
            <w:tcW w:w="1136" w:type="dxa"/>
          </w:tcPr>
          <w:p w14:paraId="57C7D165" w14:textId="6263DBA5" w:rsidR="00803E8D" w:rsidRPr="00B54DEA" w:rsidRDefault="00B54DEA" w:rsidP="00B54D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60</w:t>
            </w:r>
          </w:p>
        </w:tc>
        <w:tc>
          <w:tcPr>
            <w:tcW w:w="1417" w:type="dxa"/>
          </w:tcPr>
          <w:p w14:paraId="27B8FAD7" w14:textId="314A8F1C" w:rsidR="00803E8D" w:rsidRPr="006A5E6E" w:rsidRDefault="00C158AD" w:rsidP="007E3A76">
            <w:pPr>
              <w:jc w:val="center"/>
              <w:cnfStyle w:val="000000000000" w:firstRow="0" w:lastRow="0" w:firstColumn="0" w:lastColumn="0" w:oddVBand="0" w:evenVBand="0" w:oddHBand="0" w:evenHBand="0" w:firstRowFirstColumn="0" w:firstRowLastColumn="0" w:lastRowFirstColumn="0" w:lastRowLastColumn="0"/>
            </w:pPr>
            <w:r>
              <w:t>9</w:t>
            </w:r>
          </w:p>
        </w:tc>
        <w:tc>
          <w:tcPr>
            <w:tcW w:w="1560" w:type="dxa"/>
          </w:tcPr>
          <w:p w14:paraId="7E7BDA33" w14:textId="3D5C0729"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706EDD65" w14:textId="34525606"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r w:rsidR="00803E8D" w14:paraId="78A4E0E1" w14:textId="77777777" w:rsidTr="009A64F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14:paraId="2463050B" w14:textId="77777777" w:rsidR="00803E8D" w:rsidRDefault="00803E8D" w:rsidP="00CC29D7">
            <w:r>
              <w:t xml:space="preserve">Weapons Possession </w:t>
            </w:r>
          </w:p>
        </w:tc>
        <w:tc>
          <w:tcPr>
            <w:tcW w:w="1136" w:type="dxa"/>
          </w:tcPr>
          <w:p w14:paraId="05C5472C" w14:textId="20A5305C" w:rsidR="00803E8D" w:rsidRPr="006A5E6E" w:rsidRDefault="00B54DEA" w:rsidP="007E3A76">
            <w:pPr>
              <w:jc w:val="center"/>
              <w:cnfStyle w:val="000000100000" w:firstRow="0" w:lastRow="0" w:firstColumn="0" w:lastColumn="0" w:oddVBand="0" w:evenVBand="0" w:oddHBand="1" w:evenHBand="0" w:firstRowFirstColumn="0" w:firstRowLastColumn="0" w:lastRowFirstColumn="0" w:lastRowLastColumn="0"/>
            </w:pPr>
            <w:r>
              <w:t>5</w:t>
            </w:r>
          </w:p>
        </w:tc>
        <w:tc>
          <w:tcPr>
            <w:tcW w:w="1417" w:type="dxa"/>
          </w:tcPr>
          <w:p w14:paraId="7C482418" w14:textId="1460FBCB" w:rsidR="00803E8D" w:rsidRPr="006A5E6E" w:rsidRDefault="00C158AD"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14:paraId="769DA700" w14:textId="0E8B908E" w:rsidR="00803E8D" w:rsidRPr="006A5E6E" w:rsidRDefault="00222E1F" w:rsidP="007E3A76">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14:paraId="191C95A0" w14:textId="55BAE72A" w:rsidR="00803E8D" w:rsidRPr="006A5E6E" w:rsidRDefault="00D457C9" w:rsidP="007E3A76">
            <w:pPr>
              <w:jc w:val="center"/>
              <w:cnfStyle w:val="000000100000" w:firstRow="0" w:lastRow="0" w:firstColumn="0" w:lastColumn="0" w:oddVBand="0" w:evenVBand="0" w:oddHBand="1" w:evenHBand="0" w:firstRowFirstColumn="0" w:firstRowLastColumn="0" w:lastRowFirstColumn="0" w:lastRowLastColumn="0"/>
            </w:pPr>
            <w:r>
              <w:t>0</w:t>
            </w:r>
          </w:p>
        </w:tc>
      </w:tr>
      <w:tr w:rsidR="00803E8D" w14:paraId="235FFD7E" w14:textId="77777777" w:rsidTr="009A64F2">
        <w:trPr>
          <w:trHeight w:val="70"/>
        </w:trPr>
        <w:tc>
          <w:tcPr>
            <w:cnfStyle w:val="001000000000" w:firstRow="0" w:lastRow="0" w:firstColumn="1" w:lastColumn="0" w:oddVBand="0" w:evenVBand="0" w:oddHBand="0" w:evenHBand="0" w:firstRowFirstColumn="0" w:firstRowLastColumn="0" w:lastRowFirstColumn="0" w:lastRowLastColumn="0"/>
            <w:tcW w:w="3679" w:type="dxa"/>
          </w:tcPr>
          <w:p w14:paraId="68541C0F" w14:textId="77777777" w:rsidR="00803E8D" w:rsidRDefault="00803E8D" w:rsidP="00CC29D7">
            <w:r>
              <w:t xml:space="preserve">Other </w:t>
            </w:r>
          </w:p>
        </w:tc>
        <w:tc>
          <w:tcPr>
            <w:tcW w:w="1136" w:type="dxa"/>
          </w:tcPr>
          <w:p w14:paraId="7DC56342" w14:textId="4D1BCE64" w:rsidR="00803E8D" w:rsidRPr="006A5E6E" w:rsidRDefault="00B54DEA"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14:paraId="187DC5D4" w14:textId="67A84D52" w:rsidR="00803E8D" w:rsidRPr="006A5E6E" w:rsidRDefault="00C158AD"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2C1B0A64" w14:textId="1B355734" w:rsidR="00803E8D" w:rsidRPr="006A5E6E" w:rsidRDefault="00222E1F" w:rsidP="007E3A76">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14:paraId="246A76E5" w14:textId="7E431EEE" w:rsidR="00803E8D" w:rsidRPr="006A5E6E" w:rsidRDefault="00D457C9" w:rsidP="007E3A76">
            <w:pPr>
              <w:jc w:val="center"/>
              <w:cnfStyle w:val="000000000000" w:firstRow="0" w:lastRow="0" w:firstColumn="0" w:lastColumn="0" w:oddVBand="0" w:evenVBand="0" w:oddHBand="0" w:evenHBand="0" w:firstRowFirstColumn="0" w:firstRowLastColumn="0" w:lastRowFirstColumn="0" w:lastRowLastColumn="0"/>
            </w:pPr>
            <w:r>
              <w:t>0</w:t>
            </w:r>
          </w:p>
        </w:tc>
      </w:tr>
    </w:tbl>
    <w:p w14:paraId="348C9D7F" w14:textId="77777777" w:rsidR="00AE430A" w:rsidRPr="0047450E" w:rsidRDefault="00AE430A" w:rsidP="00AE430A">
      <w:pPr>
        <w:rPr>
          <w:sz w:val="10"/>
        </w:rPr>
      </w:pPr>
    </w:p>
    <w:p w14:paraId="1182D8FF" w14:textId="77777777" w:rsidR="00670391" w:rsidRDefault="00670391" w:rsidP="007E699D"/>
    <w:p w14:paraId="63CB6987" w14:textId="77777777" w:rsidR="00CC29D7" w:rsidRDefault="00CC29D7" w:rsidP="007E699D">
      <w:pPr>
        <w:sectPr w:rsidR="00CC29D7" w:rsidSect="00AE430A">
          <w:pgSz w:w="11906" w:h="16838"/>
          <w:pgMar w:top="1440" w:right="1440" w:bottom="1440" w:left="1440" w:header="709" w:footer="709" w:gutter="0"/>
          <w:cols w:space="708"/>
          <w:docGrid w:linePitch="360"/>
        </w:sectPr>
      </w:pPr>
    </w:p>
    <w:p w14:paraId="0D9C5768" w14:textId="77777777" w:rsidR="00670391" w:rsidRDefault="00CC29D7" w:rsidP="007E699D">
      <w:r>
        <w:rPr>
          <w:noProof/>
          <w:lang w:eastAsia="en-GB"/>
        </w:rPr>
        <w:lastRenderedPageBreak/>
        <w:drawing>
          <wp:anchor distT="0" distB="0" distL="114300" distR="114300" simplePos="0" relativeHeight="251641856" behindDoc="1" locked="0" layoutInCell="1" allowOverlap="1" wp14:anchorId="7BC6B3E8" wp14:editId="521C176D">
            <wp:simplePos x="0" y="0"/>
            <wp:positionH relativeFrom="margin">
              <wp:posOffset>-495935</wp:posOffset>
            </wp:positionH>
            <wp:positionV relativeFrom="paragraph">
              <wp:posOffset>0</wp:posOffset>
            </wp:positionV>
            <wp:extent cx="10029825" cy="5911215"/>
            <wp:effectExtent l="0" t="0" r="9525" b="13335"/>
            <wp:wrapTight wrapText="bothSides">
              <wp:wrapPolygon edited="0">
                <wp:start x="0" y="0"/>
                <wp:lineTo x="0" y="21579"/>
                <wp:lineTo x="21579" y="21579"/>
                <wp:lineTo x="21579"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1D1F1D2" w14:textId="77777777" w:rsidR="00CC579F" w:rsidRDefault="00CC579F" w:rsidP="007E699D">
      <w:pPr>
        <w:sectPr w:rsidR="00CC579F" w:rsidSect="00CC29D7">
          <w:pgSz w:w="16838" w:h="11906" w:orient="landscape"/>
          <w:pgMar w:top="1440" w:right="1440" w:bottom="1440" w:left="1440" w:header="709" w:footer="709" w:gutter="0"/>
          <w:cols w:space="708"/>
          <w:docGrid w:linePitch="360"/>
        </w:sectPr>
      </w:pPr>
    </w:p>
    <w:p w14:paraId="2E36D23E" w14:textId="77777777" w:rsidR="00CC579F" w:rsidRDefault="00CC579F" w:rsidP="00CC579F">
      <w:pPr>
        <w:pStyle w:val="Heading1VFReport"/>
        <w:numPr>
          <w:ilvl w:val="0"/>
          <w:numId w:val="3"/>
        </w:numPr>
      </w:pPr>
      <w:bookmarkStart w:id="6" w:name="_Toc48815865"/>
      <w:r>
        <w:lastRenderedPageBreak/>
        <w:t>Hate Crime / Incidents</w:t>
      </w:r>
      <w:bookmarkEnd w:id="6"/>
      <w:r>
        <w:t xml:space="preserve"> </w:t>
      </w:r>
    </w:p>
    <w:p w14:paraId="082C5CE8" w14:textId="288C92EC" w:rsidR="00CC579F" w:rsidRDefault="00CC579F" w:rsidP="00CC579F">
      <w:pPr>
        <w:pStyle w:val="NoSpacing"/>
      </w:pPr>
      <w:r>
        <w:t>Filtering out Hate Crime as an ‘Occurrence Type’ on our database, our r</w:t>
      </w:r>
      <w:r w:rsidR="00ED61FF">
        <w:t>e</w:t>
      </w:r>
      <w:r w:rsidR="00ED17B0">
        <w:t>cords showed that we received 22</w:t>
      </w:r>
      <w:r>
        <w:t xml:space="preserve"> Hate Crimes between </w:t>
      </w:r>
      <w:r w:rsidR="00A25B33">
        <w:t>April and June</w:t>
      </w:r>
      <w:r w:rsidR="00ED61FF">
        <w:t xml:space="preserve"> 2020</w:t>
      </w:r>
      <w:r>
        <w:t xml:space="preserve">. However, when we delved further, it emerged </w:t>
      </w:r>
      <w:r w:rsidR="00490FE6">
        <w:t>th</w:t>
      </w:r>
      <w:r w:rsidR="00AB4418">
        <w:t>at we have actually supported 72</w:t>
      </w:r>
      <w:r>
        <w:t xml:space="preserve"> service users in relation to hate. </w:t>
      </w:r>
    </w:p>
    <w:p w14:paraId="28F4F597" w14:textId="77777777" w:rsidR="00CC579F" w:rsidRDefault="00CC579F" w:rsidP="00CC579F">
      <w:pPr>
        <w:pStyle w:val="NoSpacing"/>
      </w:pPr>
    </w:p>
    <w:p w14:paraId="587E7C5E" w14:textId="77777777" w:rsidR="00CC579F" w:rsidRDefault="00CC579F" w:rsidP="00CC579F">
      <w:pPr>
        <w:pStyle w:val="NoSpacing"/>
      </w:pPr>
      <w:r>
        <w:t xml:space="preserve">These had been recorded by the police as: </w:t>
      </w:r>
    </w:p>
    <w:p w14:paraId="07760C2D" w14:textId="77777777" w:rsidR="00CC579F" w:rsidRDefault="00CC579F" w:rsidP="00CC579F">
      <w:pPr>
        <w:pStyle w:val="NoSpacing"/>
      </w:pPr>
    </w:p>
    <w:p w14:paraId="56BDCEA6" w14:textId="77777777" w:rsidR="00CC579F" w:rsidRPr="00CC579F" w:rsidRDefault="00CC579F" w:rsidP="00CC579F">
      <w:pPr>
        <w:pStyle w:val="NoSpacing"/>
      </w:pPr>
      <w:r>
        <w:rPr>
          <w:rFonts w:eastAsiaTheme="minorEastAsia"/>
          <w:noProof/>
          <w:color w:val="FF0000"/>
          <w:lang w:eastAsia="en-GB"/>
        </w:rPr>
        <w:drawing>
          <wp:inline distT="0" distB="0" distL="0" distR="0" wp14:anchorId="014ADF55" wp14:editId="515F52A6">
            <wp:extent cx="5731510" cy="3639916"/>
            <wp:effectExtent l="0" t="0" r="254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AD87E7" w14:textId="77777777" w:rsidR="00793C01" w:rsidRDefault="00CA514E" w:rsidP="007E699D">
      <w:r>
        <w:t xml:space="preserve">We also checked whether the offences were marked as ‘Hate’ within the enhanced entitlements drop-down on the VCOP. </w:t>
      </w:r>
    </w:p>
    <w:p w14:paraId="7E437B56" w14:textId="77777777" w:rsidR="00670391" w:rsidRDefault="00793C01" w:rsidP="007E699D">
      <w:r>
        <w:rPr>
          <w:noProof/>
          <w:lang w:eastAsia="en-GB"/>
        </w:rPr>
        <w:drawing>
          <wp:inline distT="0" distB="0" distL="0" distR="0" wp14:anchorId="643C290D" wp14:editId="31A07069">
            <wp:extent cx="5731510" cy="3221990"/>
            <wp:effectExtent l="0" t="0" r="2540" b="165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DF8AF3" w14:textId="77777777" w:rsidR="00260C81" w:rsidRDefault="00793C01" w:rsidP="007E699D">
      <w:r>
        <w:lastRenderedPageBreak/>
        <w:t xml:space="preserve">Further investigation by our Senior Caseworkers and Caseworkers found information in the offence summary to indicate that the offences were hate related. The nature of the different Hate Crimes were recorded by our Caseworkers as: </w:t>
      </w:r>
    </w:p>
    <w:p w14:paraId="03E27E19" w14:textId="77777777" w:rsidR="00793C01" w:rsidRDefault="00793C01" w:rsidP="007E699D">
      <w:r>
        <w:rPr>
          <w:noProof/>
          <w:lang w:eastAsia="en-GB"/>
        </w:rPr>
        <w:drawing>
          <wp:inline distT="0" distB="0" distL="0" distR="0" wp14:anchorId="58528B9A" wp14:editId="2B818213">
            <wp:extent cx="5731510" cy="2904657"/>
            <wp:effectExtent l="0" t="0" r="254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0C3543" w14:textId="77777777" w:rsidR="00793C01" w:rsidRDefault="00793C01" w:rsidP="007E699D"/>
    <w:p w14:paraId="26641D50" w14:textId="77777777" w:rsidR="00793C01" w:rsidRDefault="00793C01" w:rsidP="007E699D"/>
    <w:p w14:paraId="69C554F6" w14:textId="77777777" w:rsidR="00793C01" w:rsidRDefault="00793C01" w:rsidP="007E699D"/>
    <w:p w14:paraId="52594578" w14:textId="77777777" w:rsidR="00793C01" w:rsidRDefault="00793C01" w:rsidP="007E699D"/>
    <w:p w14:paraId="45CB0035" w14:textId="77777777" w:rsidR="00793C01" w:rsidRDefault="00793C01" w:rsidP="007E699D"/>
    <w:p w14:paraId="17D3D583" w14:textId="77777777" w:rsidR="00793C01" w:rsidRDefault="00793C01" w:rsidP="007E699D"/>
    <w:p w14:paraId="34B2B76A" w14:textId="77777777" w:rsidR="00793C01" w:rsidRDefault="00793C01" w:rsidP="007E699D"/>
    <w:p w14:paraId="47333985" w14:textId="77777777" w:rsidR="00793C01" w:rsidRDefault="00793C01" w:rsidP="007E699D"/>
    <w:p w14:paraId="13327F42" w14:textId="77777777" w:rsidR="00793C01" w:rsidRDefault="00793C01" w:rsidP="007E699D"/>
    <w:p w14:paraId="1348B596" w14:textId="77777777" w:rsidR="00793C01" w:rsidRDefault="00793C01" w:rsidP="007E699D"/>
    <w:p w14:paraId="676AEE37" w14:textId="77777777" w:rsidR="00793C01" w:rsidRDefault="00793C01" w:rsidP="007E699D"/>
    <w:p w14:paraId="0C41B310" w14:textId="77777777" w:rsidR="00793C01" w:rsidRDefault="00793C01" w:rsidP="007E699D"/>
    <w:p w14:paraId="4F7F22AF" w14:textId="77777777" w:rsidR="00793C01" w:rsidRDefault="00793C01" w:rsidP="007E699D"/>
    <w:p w14:paraId="5B62846A" w14:textId="77777777" w:rsidR="00793C01" w:rsidRDefault="00793C01" w:rsidP="007E699D"/>
    <w:p w14:paraId="6D7EC579" w14:textId="77777777" w:rsidR="00793C01" w:rsidRDefault="00793C01" w:rsidP="007E699D"/>
    <w:p w14:paraId="336AB389" w14:textId="77777777" w:rsidR="00793C01" w:rsidRDefault="00793C01" w:rsidP="007E699D"/>
    <w:p w14:paraId="1F765CEC" w14:textId="77777777" w:rsidR="00793C01" w:rsidRDefault="00793C01" w:rsidP="00793C01">
      <w:pPr>
        <w:pStyle w:val="Heading1VFReport"/>
        <w:numPr>
          <w:ilvl w:val="0"/>
          <w:numId w:val="3"/>
        </w:numPr>
      </w:pPr>
      <w:bookmarkStart w:id="7" w:name="_Toc48815866"/>
      <w:r>
        <w:lastRenderedPageBreak/>
        <w:t>Victim Personal Statements</w:t>
      </w:r>
      <w:bookmarkEnd w:id="7"/>
      <w:r>
        <w:t xml:space="preserve"> </w:t>
      </w:r>
      <w:r w:rsidR="00DF79A3">
        <w:rPr>
          <w:color w:val="FF0000"/>
        </w:rPr>
        <w:t xml:space="preserve"> </w:t>
      </w:r>
    </w:p>
    <w:p w14:paraId="1AD78E85" w14:textId="77777777" w:rsidR="00793C01" w:rsidRDefault="00793C01" w:rsidP="00793C01">
      <w:r>
        <w:t xml:space="preserve">From July 2017, as a result of our joint work with Leicestershire Police through the Victim Code of Practice Group, we introduced an addition to our Needs Assessment and Support process to enable us to explore and offer support to victims relating to the Victim Personal Statement. </w:t>
      </w:r>
    </w:p>
    <w:p w14:paraId="5A83546A" w14:textId="4E7955BE" w:rsidR="00793C01" w:rsidRDefault="00793C01" w:rsidP="00793C01">
      <w:r>
        <w:t>Our data indicat</w:t>
      </w:r>
      <w:r w:rsidR="00F41EEF">
        <w:t xml:space="preserve">ed that there was a total of </w:t>
      </w:r>
      <w:r w:rsidR="00C2750B">
        <w:t>559</w:t>
      </w:r>
      <w:r>
        <w:t xml:space="preserve"> service users who were eligible to be asked about the VPS. These were service users who accepted enhanced support. The following charts illustrate answers to four of our VPS questions: </w:t>
      </w:r>
    </w:p>
    <w:p w14:paraId="7B4A4703" w14:textId="77777777" w:rsidR="00793C01" w:rsidRDefault="00793C01" w:rsidP="00793C01">
      <w:pPr>
        <w:pStyle w:val="Heading2VFReport"/>
        <w:numPr>
          <w:ilvl w:val="0"/>
          <w:numId w:val="4"/>
        </w:numPr>
      </w:pPr>
      <w:bookmarkStart w:id="8" w:name="_Toc48815867"/>
      <w:r>
        <w:rPr>
          <w:noProof/>
          <w:lang w:eastAsia="en-GB"/>
        </w:rPr>
        <w:drawing>
          <wp:anchor distT="0" distB="0" distL="114300" distR="114300" simplePos="0" relativeHeight="251650048" behindDoc="0" locked="0" layoutInCell="1" allowOverlap="1" wp14:anchorId="4DBF8B11" wp14:editId="4A62064E">
            <wp:simplePos x="0" y="0"/>
            <wp:positionH relativeFrom="margin">
              <wp:align>right</wp:align>
            </wp:positionH>
            <wp:positionV relativeFrom="paragraph">
              <wp:posOffset>341438</wp:posOffset>
            </wp:positionV>
            <wp:extent cx="5731510" cy="2732405"/>
            <wp:effectExtent l="0" t="0" r="2540" b="10795"/>
            <wp:wrapThrough wrapText="bothSides">
              <wp:wrapPolygon edited="0">
                <wp:start x="0" y="0"/>
                <wp:lineTo x="0" y="21535"/>
                <wp:lineTo x="21538" y="21535"/>
                <wp:lineTo x="21538" y="0"/>
                <wp:lineTo x="0" y="0"/>
              </wp:wrapPolygon>
            </wp:wrapThrough>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t>Were you offered the opportunity to complete a VPS?</w:t>
      </w:r>
      <w:bookmarkEnd w:id="8"/>
      <w:r>
        <w:t xml:space="preserve"> </w:t>
      </w:r>
    </w:p>
    <w:p w14:paraId="6B933C7E" w14:textId="77777777" w:rsidR="00793C01" w:rsidRDefault="00793C01" w:rsidP="00793C01">
      <w:pPr>
        <w:pStyle w:val="Heading2VFReport"/>
        <w:numPr>
          <w:ilvl w:val="0"/>
          <w:numId w:val="4"/>
        </w:numPr>
      </w:pPr>
      <w:bookmarkStart w:id="9" w:name="_Toc48815868"/>
      <w:r>
        <w:rPr>
          <w:noProof/>
          <w:lang w:eastAsia="en-GB"/>
        </w:rPr>
        <w:drawing>
          <wp:anchor distT="0" distB="0" distL="114300" distR="114300" simplePos="0" relativeHeight="251651072" behindDoc="1" locked="0" layoutInCell="1" allowOverlap="1" wp14:anchorId="632897FC" wp14:editId="59B5A74C">
            <wp:simplePos x="0" y="0"/>
            <wp:positionH relativeFrom="margin">
              <wp:align>right</wp:align>
            </wp:positionH>
            <wp:positionV relativeFrom="paragraph">
              <wp:posOffset>3329305</wp:posOffset>
            </wp:positionV>
            <wp:extent cx="5731510" cy="3259468"/>
            <wp:effectExtent l="0" t="0" r="2540" b="17145"/>
            <wp:wrapTight wrapText="bothSides">
              <wp:wrapPolygon edited="0">
                <wp:start x="0" y="0"/>
                <wp:lineTo x="0" y="21587"/>
                <wp:lineTo x="21538" y="21587"/>
                <wp:lineTo x="21538"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t>If so, did you choose to complete a VPS?</w:t>
      </w:r>
      <w:bookmarkEnd w:id="9"/>
      <w:r>
        <w:t xml:space="preserve"> </w:t>
      </w:r>
    </w:p>
    <w:p w14:paraId="0A84981A" w14:textId="77777777" w:rsidR="00793C01" w:rsidRDefault="00793C01" w:rsidP="00793C01">
      <w:pPr>
        <w:pStyle w:val="ListParagraph"/>
      </w:pPr>
    </w:p>
    <w:p w14:paraId="1BCBC755" w14:textId="77777777" w:rsidR="00793C01" w:rsidRDefault="00793C01" w:rsidP="00793C01">
      <w:pPr>
        <w:pStyle w:val="Heading2VFReport"/>
        <w:numPr>
          <w:ilvl w:val="0"/>
          <w:numId w:val="4"/>
        </w:numPr>
      </w:pPr>
      <w:bookmarkStart w:id="10" w:name="_Toc48815869"/>
      <w:r>
        <w:rPr>
          <w:noProof/>
          <w:lang w:eastAsia="en-GB"/>
        </w:rPr>
        <w:lastRenderedPageBreak/>
        <w:drawing>
          <wp:anchor distT="0" distB="0" distL="114300" distR="114300" simplePos="0" relativeHeight="251652096" behindDoc="1" locked="0" layoutInCell="1" allowOverlap="1" wp14:anchorId="7E50DB2A" wp14:editId="3BDF5643">
            <wp:simplePos x="0" y="0"/>
            <wp:positionH relativeFrom="margin">
              <wp:align>right</wp:align>
            </wp:positionH>
            <wp:positionV relativeFrom="paragraph">
              <wp:posOffset>245110</wp:posOffset>
            </wp:positionV>
            <wp:extent cx="5731510" cy="3424963"/>
            <wp:effectExtent l="0" t="0" r="2540" b="4445"/>
            <wp:wrapTight wrapText="bothSides">
              <wp:wrapPolygon edited="0">
                <wp:start x="0" y="0"/>
                <wp:lineTo x="0" y="21508"/>
                <wp:lineTo x="21538" y="21508"/>
                <wp:lineTo x="21538" y="0"/>
                <wp:lineTo x="0" y="0"/>
              </wp:wrapPolygon>
            </wp:wrapTight>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t>If not, do you understand what a VPS is?</w:t>
      </w:r>
      <w:bookmarkEnd w:id="10"/>
      <w:r>
        <w:t xml:space="preserve"> </w:t>
      </w:r>
    </w:p>
    <w:p w14:paraId="73AACFF5" w14:textId="77777777" w:rsidR="00793C01" w:rsidRDefault="00793C01" w:rsidP="00793C01">
      <w:pPr>
        <w:pStyle w:val="ListParagraph"/>
      </w:pPr>
    </w:p>
    <w:p w14:paraId="7AF8E02A" w14:textId="77777777" w:rsidR="00793C01" w:rsidRPr="00793C01" w:rsidRDefault="00793C01" w:rsidP="00793C01">
      <w:pPr>
        <w:pStyle w:val="Heading2VFReport"/>
        <w:numPr>
          <w:ilvl w:val="0"/>
          <w:numId w:val="4"/>
        </w:numPr>
      </w:pPr>
      <w:bookmarkStart w:id="11" w:name="_Toc48815870"/>
      <w:r>
        <w:t>Would you like the opportunity to complete a VPS?</w:t>
      </w:r>
      <w:bookmarkEnd w:id="11"/>
      <w:r>
        <w:t xml:space="preserve"> </w:t>
      </w:r>
    </w:p>
    <w:p w14:paraId="38BC9655" w14:textId="77777777" w:rsidR="00793C01" w:rsidRPr="00793C01" w:rsidRDefault="00DA3093" w:rsidP="00793C01">
      <w:r>
        <w:rPr>
          <w:noProof/>
          <w:lang w:eastAsia="en-GB"/>
        </w:rPr>
        <w:drawing>
          <wp:inline distT="0" distB="0" distL="0" distR="0" wp14:anchorId="10AD46CB" wp14:editId="7B49AD84">
            <wp:extent cx="5731510" cy="3424555"/>
            <wp:effectExtent l="0" t="0" r="2540" b="444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E00416" w14:textId="1BA3C084" w:rsidR="00793C01" w:rsidRPr="00793C01" w:rsidRDefault="00DA3093" w:rsidP="00793C01">
      <w:r w:rsidRPr="00DA3093">
        <w:rPr>
          <w:b/>
          <w:u w:val="single"/>
        </w:rPr>
        <w:t>Note:</w:t>
      </w:r>
      <w:r>
        <w:t xml:space="preserve"> We helped to facilitate the completion of V</w:t>
      </w:r>
      <w:r w:rsidR="00F22DED">
        <w:t>ictim Personal Statements for 8</w:t>
      </w:r>
      <w:r>
        <w:t xml:space="preserve"> service users by advocating with the police officer in the case. </w:t>
      </w:r>
    </w:p>
    <w:p w14:paraId="6E098539" w14:textId="77777777" w:rsidR="00793C01" w:rsidRPr="00793C01" w:rsidRDefault="00793C01" w:rsidP="00793C01"/>
    <w:p w14:paraId="7E48D59D" w14:textId="77777777" w:rsidR="00DA3093" w:rsidRDefault="00DA3093" w:rsidP="00DA3093"/>
    <w:p w14:paraId="4B37D641" w14:textId="77777777" w:rsidR="00793C01" w:rsidRDefault="003528A9" w:rsidP="003528A9">
      <w:pPr>
        <w:pStyle w:val="Heading1VFReport"/>
        <w:numPr>
          <w:ilvl w:val="0"/>
          <w:numId w:val="3"/>
        </w:numPr>
      </w:pPr>
      <w:bookmarkStart w:id="12" w:name="_Toc48815871"/>
      <w:r>
        <w:lastRenderedPageBreak/>
        <w:t>Repeat Victims</w:t>
      </w:r>
      <w:bookmarkEnd w:id="12"/>
      <w:r>
        <w:t xml:space="preserve"> </w:t>
      </w:r>
    </w:p>
    <w:p w14:paraId="38235CF2" w14:textId="2B4920A5" w:rsidR="003528A9" w:rsidRDefault="003528A9" w:rsidP="003528A9">
      <w:r>
        <w:t xml:space="preserve">This chart shows the number of victims, from the cases Victim First closed between </w:t>
      </w:r>
      <w:r w:rsidR="00D62E4D">
        <w:t>April</w:t>
      </w:r>
      <w:r w:rsidR="00BD0A97">
        <w:t xml:space="preserve"> and </w:t>
      </w:r>
      <w:r w:rsidR="00D62E4D">
        <w:t xml:space="preserve">June </w:t>
      </w:r>
      <w:r w:rsidR="00064F85">
        <w:t>2020</w:t>
      </w:r>
      <w:r>
        <w:t xml:space="preserve">, who were repeat victims of any other or the same crime. </w:t>
      </w:r>
    </w:p>
    <w:p w14:paraId="3FB187E1" w14:textId="77777777" w:rsidR="00D05D18" w:rsidRDefault="003528A9" w:rsidP="003528A9">
      <w:r>
        <w:rPr>
          <w:noProof/>
          <w:lang w:eastAsia="en-GB"/>
        </w:rPr>
        <w:drawing>
          <wp:inline distT="0" distB="0" distL="0" distR="0" wp14:anchorId="1EAC1A09" wp14:editId="216E3747">
            <wp:extent cx="5629523" cy="3195955"/>
            <wp:effectExtent l="0" t="0" r="9525" b="444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066B656" w14:textId="77777777" w:rsidR="00273AFE" w:rsidRDefault="00273AFE" w:rsidP="003528A9"/>
    <w:p w14:paraId="2F6DE3ED" w14:textId="77777777" w:rsidR="00273AFE" w:rsidRDefault="00273AFE" w:rsidP="003528A9"/>
    <w:p w14:paraId="25CDB71E" w14:textId="77777777" w:rsidR="00273AFE" w:rsidRDefault="00273AFE" w:rsidP="003528A9"/>
    <w:p w14:paraId="5FF6C054" w14:textId="77777777" w:rsidR="00273AFE" w:rsidRDefault="00273AFE" w:rsidP="003528A9"/>
    <w:p w14:paraId="15FCE1C7" w14:textId="77777777" w:rsidR="00273AFE" w:rsidRDefault="00273AFE" w:rsidP="003528A9"/>
    <w:p w14:paraId="216E526F" w14:textId="77777777" w:rsidR="00273AFE" w:rsidRDefault="00273AFE" w:rsidP="003528A9"/>
    <w:p w14:paraId="205D2D37" w14:textId="77777777" w:rsidR="00273AFE" w:rsidRDefault="00273AFE" w:rsidP="003528A9"/>
    <w:p w14:paraId="592A16E6" w14:textId="77777777" w:rsidR="00273AFE" w:rsidRDefault="00273AFE" w:rsidP="003528A9"/>
    <w:p w14:paraId="3EBD571D" w14:textId="77777777" w:rsidR="00273AFE" w:rsidRDefault="00273AFE" w:rsidP="003528A9"/>
    <w:p w14:paraId="00C3BA0C" w14:textId="77777777" w:rsidR="00273AFE" w:rsidRDefault="00273AFE" w:rsidP="003528A9"/>
    <w:p w14:paraId="6FC50EE9" w14:textId="77777777" w:rsidR="00273AFE" w:rsidRDefault="00273AFE" w:rsidP="003528A9"/>
    <w:p w14:paraId="75D9F575" w14:textId="77777777" w:rsidR="00273AFE" w:rsidRDefault="00273AFE" w:rsidP="003528A9"/>
    <w:p w14:paraId="45AA75C6" w14:textId="77777777" w:rsidR="00273AFE" w:rsidRDefault="00273AFE" w:rsidP="003528A9"/>
    <w:p w14:paraId="18B6A605" w14:textId="77777777" w:rsidR="00D05D18" w:rsidRDefault="00D05D18" w:rsidP="00D05D18">
      <w:pPr>
        <w:pStyle w:val="Heading1VFReport"/>
        <w:numPr>
          <w:ilvl w:val="0"/>
          <w:numId w:val="3"/>
        </w:numPr>
      </w:pPr>
      <w:bookmarkStart w:id="13" w:name="_Toc48815872"/>
      <w:r>
        <w:lastRenderedPageBreak/>
        <w:t>Demographics</w:t>
      </w:r>
      <w:bookmarkEnd w:id="13"/>
      <w:r>
        <w:t xml:space="preserve"> </w:t>
      </w:r>
    </w:p>
    <w:p w14:paraId="320BDB25" w14:textId="1F0BC3DB" w:rsidR="0041297C" w:rsidRDefault="0041297C" w:rsidP="00952C46">
      <w:r>
        <w:t>The following charts break down the demographic spread of cases closed by Victim First between</w:t>
      </w:r>
      <w:r w:rsidR="00454846">
        <w:t xml:space="preserve"> </w:t>
      </w:r>
      <w:r w:rsidR="00D62E4D">
        <w:t>April</w:t>
      </w:r>
      <w:r w:rsidR="00454846">
        <w:t xml:space="preserve"> </w:t>
      </w:r>
      <w:r w:rsidR="00CB7C88">
        <w:t xml:space="preserve">and </w:t>
      </w:r>
      <w:r w:rsidR="00D62E4D">
        <w:t>June</w:t>
      </w:r>
      <w:r w:rsidR="00454846">
        <w:t xml:space="preserve"> 2020</w:t>
      </w:r>
      <w:r>
        <w:t xml:space="preserve">. </w:t>
      </w:r>
    </w:p>
    <w:p w14:paraId="0BE2DF4E" w14:textId="77777777" w:rsidR="00952C46" w:rsidRDefault="00952C46" w:rsidP="00952C46">
      <w:pPr>
        <w:pStyle w:val="Heading2VFReport"/>
      </w:pPr>
      <w:bookmarkStart w:id="14" w:name="_Toc48815873"/>
      <w:r>
        <w:rPr>
          <w:noProof/>
          <w:lang w:eastAsia="en-GB"/>
        </w:rPr>
        <w:drawing>
          <wp:anchor distT="0" distB="0" distL="114300" distR="114300" simplePos="0" relativeHeight="251653120" behindDoc="1" locked="0" layoutInCell="1" allowOverlap="1" wp14:anchorId="14493E6B" wp14:editId="6694E6C1">
            <wp:simplePos x="0" y="0"/>
            <wp:positionH relativeFrom="margin">
              <wp:align>center</wp:align>
            </wp:positionH>
            <wp:positionV relativeFrom="paragraph">
              <wp:posOffset>343210</wp:posOffset>
            </wp:positionV>
            <wp:extent cx="6527800" cy="3295650"/>
            <wp:effectExtent l="0" t="0" r="6350" b="0"/>
            <wp:wrapTight wrapText="bothSides">
              <wp:wrapPolygon edited="0">
                <wp:start x="0" y="0"/>
                <wp:lineTo x="0" y="21475"/>
                <wp:lineTo x="21558" y="21475"/>
                <wp:lineTo x="21558" y="0"/>
                <wp:lineTo x="0" y="0"/>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t>Gender</w:t>
      </w:r>
      <w:bookmarkEnd w:id="14"/>
    </w:p>
    <w:p w14:paraId="199D640B" w14:textId="77777777" w:rsidR="00952C46" w:rsidRDefault="00952C46" w:rsidP="00952C46"/>
    <w:p w14:paraId="4613B005" w14:textId="77777777" w:rsidR="00952C46" w:rsidRDefault="00952C46" w:rsidP="00952C46">
      <w:pPr>
        <w:pStyle w:val="Heading2VFReport"/>
      </w:pPr>
      <w:bookmarkStart w:id="15" w:name="_Toc48815874"/>
      <w:r>
        <w:rPr>
          <w:noProof/>
          <w:lang w:eastAsia="en-GB"/>
        </w:rPr>
        <w:drawing>
          <wp:anchor distT="0" distB="0" distL="114300" distR="114300" simplePos="0" relativeHeight="251654144" behindDoc="1" locked="0" layoutInCell="1" allowOverlap="1" wp14:anchorId="7A5E2624" wp14:editId="4A2D8621">
            <wp:simplePos x="0" y="0"/>
            <wp:positionH relativeFrom="column">
              <wp:posOffset>-404495</wp:posOffset>
            </wp:positionH>
            <wp:positionV relativeFrom="paragraph">
              <wp:posOffset>304800</wp:posOffset>
            </wp:positionV>
            <wp:extent cx="6496050" cy="3423285"/>
            <wp:effectExtent l="0" t="0" r="0" b="5715"/>
            <wp:wrapTight wrapText="bothSides">
              <wp:wrapPolygon edited="0">
                <wp:start x="0" y="0"/>
                <wp:lineTo x="0" y="21516"/>
                <wp:lineTo x="21537" y="21516"/>
                <wp:lineTo x="21537" y="0"/>
                <wp:lineTo x="0" y="0"/>
              </wp:wrapPolygon>
            </wp:wrapTight>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t>Age</w:t>
      </w:r>
      <w:bookmarkEnd w:id="15"/>
    </w:p>
    <w:p w14:paraId="7C54883A" w14:textId="77777777" w:rsidR="00952C46" w:rsidRPr="00793C01" w:rsidRDefault="00952C46" w:rsidP="00952C46"/>
    <w:p w14:paraId="51FB2629" w14:textId="77777777" w:rsidR="00793C01" w:rsidRDefault="00952C46" w:rsidP="00952C46">
      <w:pPr>
        <w:pStyle w:val="Heading2VFReport"/>
      </w:pPr>
      <w:bookmarkStart w:id="16" w:name="_Toc48815875"/>
      <w:r>
        <w:rPr>
          <w:noProof/>
          <w:lang w:eastAsia="en-GB"/>
        </w:rPr>
        <w:lastRenderedPageBreak/>
        <w:drawing>
          <wp:anchor distT="0" distB="0" distL="114300" distR="114300" simplePos="0" relativeHeight="251655168" behindDoc="1" locked="0" layoutInCell="1" allowOverlap="1" wp14:anchorId="187108ED" wp14:editId="51D4EF53">
            <wp:simplePos x="0" y="0"/>
            <wp:positionH relativeFrom="column">
              <wp:posOffset>-415290</wp:posOffset>
            </wp:positionH>
            <wp:positionV relativeFrom="paragraph">
              <wp:posOffset>318770</wp:posOffset>
            </wp:positionV>
            <wp:extent cx="6623685" cy="3795395"/>
            <wp:effectExtent l="0" t="0" r="5715" b="14605"/>
            <wp:wrapTight wrapText="bothSides">
              <wp:wrapPolygon edited="0">
                <wp:start x="0" y="0"/>
                <wp:lineTo x="0" y="21575"/>
                <wp:lineTo x="21557" y="21575"/>
                <wp:lineTo x="21557" y="0"/>
                <wp:lineTo x="0" y="0"/>
              </wp:wrapPolygon>
            </wp:wrapTight>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t>Ethnicity</w:t>
      </w:r>
      <w:bookmarkEnd w:id="16"/>
    </w:p>
    <w:p w14:paraId="2AF3CDEF" w14:textId="77777777" w:rsidR="00952C46" w:rsidRPr="00793C01" w:rsidRDefault="00952C46" w:rsidP="00952C46"/>
    <w:p w14:paraId="663017E6" w14:textId="77777777" w:rsidR="00793C01" w:rsidRDefault="00952C46" w:rsidP="00952C46">
      <w:pPr>
        <w:pStyle w:val="Heading2VFReport"/>
      </w:pPr>
      <w:bookmarkStart w:id="17" w:name="_Toc48815876"/>
      <w:r>
        <w:rPr>
          <w:noProof/>
          <w:lang w:eastAsia="en-GB"/>
        </w:rPr>
        <w:drawing>
          <wp:anchor distT="0" distB="0" distL="114300" distR="114300" simplePos="0" relativeHeight="251656192" behindDoc="1" locked="0" layoutInCell="1" allowOverlap="1" wp14:anchorId="43CACA49" wp14:editId="0EB9A15B">
            <wp:simplePos x="0" y="0"/>
            <wp:positionH relativeFrom="column">
              <wp:posOffset>-393700</wp:posOffset>
            </wp:positionH>
            <wp:positionV relativeFrom="paragraph">
              <wp:posOffset>321310</wp:posOffset>
            </wp:positionV>
            <wp:extent cx="6602095" cy="3806190"/>
            <wp:effectExtent l="0" t="0" r="8255" b="3810"/>
            <wp:wrapTight wrapText="bothSides">
              <wp:wrapPolygon edited="0">
                <wp:start x="0" y="0"/>
                <wp:lineTo x="0" y="21514"/>
                <wp:lineTo x="21565" y="21514"/>
                <wp:lineTo x="21565"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t>Disabilities</w:t>
      </w:r>
      <w:bookmarkEnd w:id="17"/>
    </w:p>
    <w:p w14:paraId="5E11B6BB" w14:textId="77777777" w:rsidR="00952C46" w:rsidRDefault="00952C46" w:rsidP="00952C46"/>
    <w:p w14:paraId="689C1E84" w14:textId="77777777" w:rsidR="00952C46" w:rsidRDefault="00952C46" w:rsidP="00952C46">
      <w:pPr>
        <w:pStyle w:val="Heading2VFReport"/>
      </w:pPr>
      <w:bookmarkStart w:id="18" w:name="_Toc48815877"/>
      <w:r>
        <w:rPr>
          <w:noProof/>
          <w:lang w:eastAsia="en-GB"/>
        </w:rPr>
        <w:lastRenderedPageBreak/>
        <w:drawing>
          <wp:anchor distT="0" distB="0" distL="114300" distR="114300" simplePos="0" relativeHeight="251657216" behindDoc="1" locked="0" layoutInCell="1" allowOverlap="1" wp14:anchorId="1FF64F8A" wp14:editId="4ED98B52">
            <wp:simplePos x="0" y="0"/>
            <wp:positionH relativeFrom="column">
              <wp:posOffset>-382905</wp:posOffset>
            </wp:positionH>
            <wp:positionV relativeFrom="paragraph">
              <wp:posOffset>244475</wp:posOffset>
            </wp:positionV>
            <wp:extent cx="6517640" cy="3699510"/>
            <wp:effectExtent l="0" t="0" r="16510" b="15240"/>
            <wp:wrapTight wrapText="bothSides">
              <wp:wrapPolygon edited="0">
                <wp:start x="0" y="0"/>
                <wp:lineTo x="0" y="21578"/>
                <wp:lineTo x="21592" y="21578"/>
                <wp:lineTo x="21592" y="0"/>
                <wp:lineTo x="0" y="0"/>
              </wp:wrapPolygon>
            </wp:wrapTight>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t>Religion</w:t>
      </w:r>
      <w:bookmarkEnd w:id="18"/>
    </w:p>
    <w:p w14:paraId="484B8E16" w14:textId="77777777" w:rsidR="00952C46" w:rsidRPr="00793C01" w:rsidRDefault="00952C46" w:rsidP="00952C46"/>
    <w:p w14:paraId="1596BD8F" w14:textId="77777777" w:rsidR="00793C01" w:rsidRDefault="00952C46" w:rsidP="00952C46">
      <w:pPr>
        <w:pStyle w:val="Heading2VFReport"/>
      </w:pPr>
      <w:bookmarkStart w:id="19" w:name="_Toc48815878"/>
      <w:r>
        <w:rPr>
          <w:noProof/>
          <w:lang w:eastAsia="en-GB"/>
        </w:rPr>
        <w:drawing>
          <wp:anchor distT="0" distB="0" distL="114300" distR="114300" simplePos="0" relativeHeight="251658240" behindDoc="1" locked="0" layoutInCell="1" allowOverlap="1" wp14:anchorId="4E0DC313" wp14:editId="3F654F01">
            <wp:simplePos x="0" y="0"/>
            <wp:positionH relativeFrom="column">
              <wp:posOffset>-340360</wp:posOffset>
            </wp:positionH>
            <wp:positionV relativeFrom="paragraph">
              <wp:posOffset>279400</wp:posOffset>
            </wp:positionV>
            <wp:extent cx="6390005" cy="3880485"/>
            <wp:effectExtent l="0" t="0" r="10795" b="5715"/>
            <wp:wrapTight wrapText="bothSides">
              <wp:wrapPolygon edited="0">
                <wp:start x="0" y="0"/>
                <wp:lineTo x="0" y="21526"/>
                <wp:lineTo x="21572" y="21526"/>
                <wp:lineTo x="21572" y="0"/>
                <wp:lineTo x="0" y="0"/>
              </wp:wrapPolygon>
            </wp:wrapTight>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t>Sexual Orientation</w:t>
      </w:r>
      <w:bookmarkEnd w:id="19"/>
    </w:p>
    <w:p w14:paraId="52F2C913" w14:textId="77777777" w:rsidR="00952C46" w:rsidRDefault="00952C46" w:rsidP="00952C46"/>
    <w:p w14:paraId="4718CB99" w14:textId="77777777" w:rsidR="00952C46" w:rsidRDefault="00952C46" w:rsidP="00952C46">
      <w:pPr>
        <w:pStyle w:val="Heading2VFReport"/>
      </w:pPr>
      <w:bookmarkStart w:id="20" w:name="_Toc48815879"/>
      <w:r>
        <w:rPr>
          <w:noProof/>
          <w:lang w:eastAsia="en-GB"/>
        </w:rPr>
        <w:lastRenderedPageBreak/>
        <w:drawing>
          <wp:anchor distT="0" distB="0" distL="114300" distR="114300" simplePos="0" relativeHeight="251659264" behindDoc="1" locked="0" layoutInCell="1" allowOverlap="1" wp14:anchorId="32F430DC" wp14:editId="56FA2316">
            <wp:simplePos x="0" y="0"/>
            <wp:positionH relativeFrom="margin">
              <wp:posOffset>-255270</wp:posOffset>
            </wp:positionH>
            <wp:positionV relativeFrom="paragraph">
              <wp:posOffset>403860</wp:posOffset>
            </wp:positionV>
            <wp:extent cx="6283325" cy="3636010"/>
            <wp:effectExtent l="0" t="0" r="3175" b="2540"/>
            <wp:wrapTight wrapText="bothSides">
              <wp:wrapPolygon edited="0">
                <wp:start x="0" y="0"/>
                <wp:lineTo x="0" y="21502"/>
                <wp:lineTo x="21545" y="21502"/>
                <wp:lineTo x="2154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t>Communication Needs</w:t>
      </w:r>
      <w:bookmarkEnd w:id="20"/>
      <w:r>
        <w:t xml:space="preserve"> </w:t>
      </w:r>
    </w:p>
    <w:p w14:paraId="1D47836D" w14:textId="77777777" w:rsidR="008C2ACE" w:rsidRDefault="008C2ACE" w:rsidP="009B312C"/>
    <w:p w14:paraId="377518E7" w14:textId="77777777" w:rsidR="00273AFE" w:rsidRDefault="00273AFE" w:rsidP="009B312C"/>
    <w:p w14:paraId="47431684" w14:textId="77777777" w:rsidR="00273AFE" w:rsidRDefault="00273AFE" w:rsidP="009B312C"/>
    <w:p w14:paraId="73C3AFF9" w14:textId="77777777" w:rsidR="00273AFE" w:rsidRDefault="00273AFE" w:rsidP="009B312C"/>
    <w:p w14:paraId="3542E47C" w14:textId="77777777" w:rsidR="00273AFE" w:rsidRDefault="00273AFE" w:rsidP="009B312C"/>
    <w:p w14:paraId="3376FBEA" w14:textId="77777777" w:rsidR="00273AFE" w:rsidRDefault="00273AFE" w:rsidP="009B312C"/>
    <w:p w14:paraId="76AB0C35" w14:textId="77777777" w:rsidR="00273AFE" w:rsidRDefault="00273AFE" w:rsidP="009B312C"/>
    <w:p w14:paraId="1B00430B" w14:textId="77777777" w:rsidR="00273AFE" w:rsidRDefault="00273AFE" w:rsidP="009B312C"/>
    <w:p w14:paraId="7418C526" w14:textId="77777777" w:rsidR="00273AFE" w:rsidRDefault="00273AFE" w:rsidP="009B312C"/>
    <w:p w14:paraId="75503FEF" w14:textId="77777777" w:rsidR="00273AFE" w:rsidRDefault="00273AFE" w:rsidP="009B312C"/>
    <w:p w14:paraId="22B19ADA" w14:textId="77777777" w:rsidR="00273AFE" w:rsidRDefault="00273AFE" w:rsidP="009B312C"/>
    <w:p w14:paraId="282D5D80" w14:textId="77777777" w:rsidR="00273AFE" w:rsidRDefault="00273AFE" w:rsidP="009B312C"/>
    <w:p w14:paraId="6F68BDB5" w14:textId="77777777" w:rsidR="00273AFE" w:rsidRDefault="00273AFE" w:rsidP="009B312C"/>
    <w:p w14:paraId="2042AA2A" w14:textId="77777777" w:rsidR="00273AFE" w:rsidRDefault="00273AFE" w:rsidP="009B312C"/>
    <w:p w14:paraId="5B89B414" w14:textId="77777777" w:rsidR="002828E9" w:rsidRDefault="008C2ACE" w:rsidP="002828E9">
      <w:pPr>
        <w:pStyle w:val="Heading1VFReport"/>
        <w:numPr>
          <w:ilvl w:val="0"/>
          <w:numId w:val="3"/>
        </w:numPr>
      </w:pPr>
      <w:bookmarkStart w:id="21" w:name="_Toc48815880"/>
      <w:r>
        <w:lastRenderedPageBreak/>
        <w:t>Geographic Areas</w:t>
      </w:r>
      <w:bookmarkEnd w:id="21"/>
      <w:r>
        <w:t xml:space="preserve"> </w:t>
      </w:r>
    </w:p>
    <w:p w14:paraId="4CCE480B" w14:textId="77777777" w:rsidR="002828E9" w:rsidRPr="002828E9" w:rsidRDefault="002828E9" w:rsidP="002828E9"/>
    <w:tbl>
      <w:tblPr>
        <w:tblStyle w:val="TableGridLight1"/>
        <w:tblW w:w="10206" w:type="dxa"/>
        <w:tblInd w:w="-572" w:type="dxa"/>
        <w:tblLook w:val="04A0" w:firstRow="1" w:lastRow="0" w:firstColumn="1" w:lastColumn="0" w:noHBand="0" w:noVBand="1"/>
      </w:tblPr>
      <w:tblGrid>
        <w:gridCol w:w="7211"/>
        <w:gridCol w:w="1450"/>
        <w:gridCol w:w="1545"/>
      </w:tblGrid>
      <w:tr w:rsidR="0081763E" w:rsidRPr="0092509A" w14:paraId="4FE4E29D" w14:textId="77777777" w:rsidTr="002828E9">
        <w:trPr>
          <w:trHeight w:val="560"/>
        </w:trPr>
        <w:tc>
          <w:tcPr>
            <w:tcW w:w="7211" w:type="dxa"/>
          </w:tcPr>
          <w:p w14:paraId="20AEB39A" w14:textId="77777777" w:rsidR="0081763E" w:rsidRPr="0081763E" w:rsidRDefault="0081763E" w:rsidP="0081763E">
            <w:pPr>
              <w:jc w:val="center"/>
              <w:rPr>
                <w:b/>
                <w:sz w:val="20"/>
                <w:szCs w:val="20"/>
              </w:rPr>
            </w:pPr>
            <w:r w:rsidRPr="0081763E">
              <w:rPr>
                <w:b/>
                <w:sz w:val="20"/>
                <w:szCs w:val="20"/>
              </w:rPr>
              <w:t>Area</w:t>
            </w:r>
          </w:p>
        </w:tc>
        <w:tc>
          <w:tcPr>
            <w:tcW w:w="1450" w:type="dxa"/>
          </w:tcPr>
          <w:p w14:paraId="692CDA1C" w14:textId="77777777" w:rsidR="0081763E" w:rsidRPr="0081763E" w:rsidRDefault="0081763E" w:rsidP="0081763E">
            <w:pPr>
              <w:jc w:val="center"/>
              <w:rPr>
                <w:b/>
                <w:sz w:val="20"/>
                <w:szCs w:val="20"/>
              </w:rPr>
            </w:pPr>
            <w:r w:rsidRPr="0081763E">
              <w:rPr>
                <w:b/>
                <w:sz w:val="20"/>
                <w:szCs w:val="20"/>
              </w:rPr>
              <w:t>Closed Cases</w:t>
            </w:r>
          </w:p>
        </w:tc>
        <w:tc>
          <w:tcPr>
            <w:tcW w:w="1545" w:type="dxa"/>
          </w:tcPr>
          <w:p w14:paraId="78B842BA" w14:textId="77777777" w:rsidR="0081763E" w:rsidRPr="0081763E" w:rsidRDefault="0081763E" w:rsidP="0081763E">
            <w:pPr>
              <w:jc w:val="center"/>
              <w:rPr>
                <w:b/>
                <w:sz w:val="20"/>
                <w:szCs w:val="20"/>
              </w:rPr>
            </w:pPr>
            <w:r w:rsidRPr="0081763E">
              <w:rPr>
                <w:b/>
                <w:sz w:val="20"/>
                <w:szCs w:val="20"/>
              </w:rPr>
              <w:t>Closed and received enhanced support</w:t>
            </w:r>
          </w:p>
        </w:tc>
      </w:tr>
      <w:tr w:rsidR="0081763E" w:rsidRPr="0092509A" w14:paraId="2AF85918" w14:textId="77777777" w:rsidTr="002828E9">
        <w:tc>
          <w:tcPr>
            <w:tcW w:w="7211" w:type="dxa"/>
            <w:shd w:val="clear" w:color="auto" w:fill="DAEEF3" w:themeFill="accent5" w:themeFillTint="33"/>
          </w:tcPr>
          <w:p w14:paraId="1AD6836B" w14:textId="77777777" w:rsidR="0081763E" w:rsidRPr="008F7EF4" w:rsidRDefault="0081763E" w:rsidP="0081763E">
            <w:pPr>
              <w:rPr>
                <w:sz w:val="20"/>
                <w:szCs w:val="20"/>
              </w:rPr>
            </w:pPr>
            <w:r w:rsidRPr="008F7EF4">
              <w:rPr>
                <w:sz w:val="20"/>
                <w:szCs w:val="20"/>
              </w:rPr>
              <w:t>Central Leicester (Castle)</w:t>
            </w:r>
          </w:p>
        </w:tc>
        <w:tc>
          <w:tcPr>
            <w:tcW w:w="1450" w:type="dxa"/>
          </w:tcPr>
          <w:p w14:paraId="327C664E" w14:textId="1C932B1F" w:rsidR="0081763E" w:rsidRPr="008F7EF4" w:rsidRDefault="00EB3463" w:rsidP="0081763E">
            <w:pPr>
              <w:jc w:val="center"/>
              <w:rPr>
                <w:sz w:val="20"/>
                <w:szCs w:val="20"/>
              </w:rPr>
            </w:pPr>
            <w:r>
              <w:rPr>
                <w:sz w:val="20"/>
                <w:szCs w:val="20"/>
              </w:rPr>
              <w:t>50</w:t>
            </w:r>
          </w:p>
        </w:tc>
        <w:tc>
          <w:tcPr>
            <w:tcW w:w="1545" w:type="dxa"/>
          </w:tcPr>
          <w:p w14:paraId="696D8E48" w14:textId="5553D6AD" w:rsidR="0081763E" w:rsidRPr="008F7EF4" w:rsidRDefault="00EB3463" w:rsidP="0081763E">
            <w:pPr>
              <w:jc w:val="center"/>
              <w:rPr>
                <w:sz w:val="20"/>
                <w:szCs w:val="20"/>
              </w:rPr>
            </w:pPr>
            <w:r>
              <w:rPr>
                <w:sz w:val="20"/>
                <w:szCs w:val="20"/>
              </w:rPr>
              <w:t>13</w:t>
            </w:r>
          </w:p>
        </w:tc>
      </w:tr>
      <w:tr w:rsidR="0081763E" w:rsidRPr="0092509A" w14:paraId="7A6E6303" w14:textId="77777777" w:rsidTr="002828E9">
        <w:tc>
          <w:tcPr>
            <w:tcW w:w="7211" w:type="dxa"/>
            <w:shd w:val="clear" w:color="auto" w:fill="DAEEF3" w:themeFill="accent5" w:themeFillTint="33"/>
          </w:tcPr>
          <w:p w14:paraId="147EA7A4" w14:textId="77777777" w:rsidR="0081763E" w:rsidRPr="008F7EF4" w:rsidRDefault="0081763E" w:rsidP="0081763E">
            <w:pPr>
              <w:rPr>
                <w:sz w:val="20"/>
                <w:szCs w:val="20"/>
              </w:rPr>
            </w:pPr>
            <w:r w:rsidRPr="008F7EF4">
              <w:rPr>
                <w:sz w:val="20"/>
                <w:szCs w:val="20"/>
              </w:rPr>
              <w:t>Central Leicester (City Centre)</w:t>
            </w:r>
          </w:p>
        </w:tc>
        <w:tc>
          <w:tcPr>
            <w:tcW w:w="1450" w:type="dxa"/>
          </w:tcPr>
          <w:p w14:paraId="59F201B6" w14:textId="54E9F87C" w:rsidR="0081763E" w:rsidRPr="008F7EF4" w:rsidRDefault="00EB3463" w:rsidP="0081763E">
            <w:pPr>
              <w:jc w:val="center"/>
              <w:rPr>
                <w:sz w:val="20"/>
                <w:szCs w:val="20"/>
              </w:rPr>
            </w:pPr>
            <w:r>
              <w:rPr>
                <w:sz w:val="20"/>
                <w:szCs w:val="20"/>
              </w:rPr>
              <w:t>28</w:t>
            </w:r>
          </w:p>
        </w:tc>
        <w:tc>
          <w:tcPr>
            <w:tcW w:w="1545" w:type="dxa"/>
          </w:tcPr>
          <w:p w14:paraId="343899BB" w14:textId="0C5F9074" w:rsidR="0081763E" w:rsidRPr="008F7EF4" w:rsidRDefault="00EB3463" w:rsidP="0081763E">
            <w:pPr>
              <w:jc w:val="center"/>
              <w:rPr>
                <w:sz w:val="20"/>
                <w:szCs w:val="20"/>
              </w:rPr>
            </w:pPr>
            <w:r>
              <w:rPr>
                <w:sz w:val="20"/>
                <w:szCs w:val="20"/>
              </w:rPr>
              <w:t>9</w:t>
            </w:r>
          </w:p>
        </w:tc>
      </w:tr>
      <w:tr w:rsidR="0081763E" w:rsidRPr="0092509A" w14:paraId="5C9F35A7" w14:textId="77777777" w:rsidTr="002828E9">
        <w:tc>
          <w:tcPr>
            <w:tcW w:w="7211" w:type="dxa"/>
            <w:shd w:val="clear" w:color="auto" w:fill="DAEEF3" w:themeFill="accent5" w:themeFillTint="33"/>
          </w:tcPr>
          <w:p w14:paraId="77D96040" w14:textId="77777777" w:rsidR="0081763E" w:rsidRPr="008F7EF4" w:rsidRDefault="0081763E" w:rsidP="0081763E">
            <w:pPr>
              <w:rPr>
                <w:sz w:val="20"/>
                <w:szCs w:val="20"/>
              </w:rPr>
            </w:pPr>
            <w:r w:rsidRPr="008F7EF4">
              <w:rPr>
                <w:sz w:val="20"/>
                <w:szCs w:val="20"/>
              </w:rPr>
              <w:t>Central Leicester (Clarendon)</w:t>
            </w:r>
          </w:p>
        </w:tc>
        <w:tc>
          <w:tcPr>
            <w:tcW w:w="1450" w:type="dxa"/>
          </w:tcPr>
          <w:p w14:paraId="694E6252" w14:textId="2EEE9E0A" w:rsidR="0081763E" w:rsidRPr="008F7EF4" w:rsidRDefault="00EB3463" w:rsidP="0081763E">
            <w:pPr>
              <w:jc w:val="center"/>
              <w:rPr>
                <w:sz w:val="20"/>
                <w:szCs w:val="20"/>
              </w:rPr>
            </w:pPr>
            <w:r>
              <w:rPr>
                <w:sz w:val="20"/>
                <w:szCs w:val="20"/>
              </w:rPr>
              <w:t>3</w:t>
            </w:r>
          </w:p>
        </w:tc>
        <w:tc>
          <w:tcPr>
            <w:tcW w:w="1545" w:type="dxa"/>
          </w:tcPr>
          <w:p w14:paraId="7F1ED35B" w14:textId="4935714E" w:rsidR="0081763E" w:rsidRPr="008F7EF4" w:rsidRDefault="00EB3463" w:rsidP="0081763E">
            <w:pPr>
              <w:jc w:val="center"/>
              <w:rPr>
                <w:sz w:val="20"/>
                <w:szCs w:val="20"/>
              </w:rPr>
            </w:pPr>
            <w:r>
              <w:rPr>
                <w:sz w:val="20"/>
                <w:szCs w:val="20"/>
              </w:rPr>
              <w:t>1</w:t>
            </w:r>
          </w:p>
        </w:tc>
      </w:tr>
      <w:tr w:rsidR="0081763E" w:rsidRPr="0092509A" w14:paraId="685989EC" w14:textId="77777777" w:rsidTr="002828E9">
        <w:tc>
          <w:tcPr>
            <w:tcW w:w="7211" w:type="dxa"/>
            <w:shd w:val="clear" w:color="auto" w:fill="DAEEF3" w:themeFill="accent5" w:themeFillTint="33"/>
          </w:tcPr>
          <w:p w14:paraId="62DA4193" w14:textId="77777777" w:rsidR="0081763E" w:rsidRPr="008F7EF4" w:rsidRDefault="0081763E" w:rsidP="0081763E">
            <w:pPr>
              <w:rPr>
                <w:sz w:val="20"/>
                <w:szCs w:val="20"/>
              </w:rPr>
            </w:pPr>
            <w:r w:rsidRPr="008F7EF4">
              <w:rPr>
                <w:sz w:val="20"/>
                <w:szCs w:val="20"/>
              </w:rPr>
              <w:t>Central Leicester (Cultural Quarter)</w:t>
            </w:r>
          </w:p>
        </w:tc>
        <w:tc>
          <w:tcPr>
            <w:tcW w:w="1450" w:type="dxa"/>
          </w:tcPr>
          <w:p w14:paraId="6A12928B" w14:textId="2FF92B1F" w:rsidR="0081763E" w:rsidRPr="008F7EF4" w:rsidRDefault="00EB3463" w:rsidP="0081763E">
            <w:pPr>
              <w:jc w:val="center"/>
              <w:rPr>
                <w:sz w:val="20"/>
                <w:szCs w:val="20"/>
              </w:rPr>
            </w:pPr>
            <w:r>
              <w:rPr>
                <w:sz w:val="20"/>
                <w:szCs w:val="20"/>
              </w:rPr>
              <w:t>3</w:t>
            </w:r>
          </w:p>
        </w:tc>
        <w:tc>
          <w:tcPr>
            <w:tcW w:w="1545" w:type="dxa"/>
          </w:tcPr>
          <w:p w14:paraId="658CDF25" w14:textId="22489BE6" w:rsidR="0081763E" w:rsidRPr="008F7EF4" w:rsidRDefault="00EB3463" w:rsidP="0081763E">
            <w:pPr>
              <w:jc w:val="center"/>
              <w:rPr>
                <w:sz w:val="20"/>
                <w:szCs w:val="20"/>
              </w:rPr>
            </w:pPr>
            <w:r>
              <w:rPr>
                <w:sz w:val="20"/>
                <w:szCs w:val="20"/>
              </w:rPr>
              <w:t>3</w:t>
            </w:r>
          </w:p>
        </w:tc>
      </w:tr>
      <w:tr w:rsidR="0081763E" w:rsidRPr="0092509A" w14:paraId="57612628" w14:textId="77777777" w:rsidTr="002828E9">
        <w:tc>
          <w:tcPr>
            <w:tcW w:w="7211" w:type="dxa"/>
            <w:shd w:val="clear" w:color="auto" w:fill="DAEEF3" w:themeFill="accent5" w:themeFillTint="33"/>
          </w:tcPr>
          <w:p w14:paraId="4E0D09C3" w14:textId="77777777" w:rsidR="0081763E" w:rsidRPr="008F7EF4" w:rsidRDefault="0081763E" w:rsidP="0081763E">
            <w:pPr>
              <w:rPr>
                <w:sz w:val="20"/>
                <w:szCs w:val="20"/>
              </w:rPr>
            </w:pPr>
            <w:r w:rsidRPr="008F7EF4">
              <w:rPr>
                <w:sz w:val="20"/>
                <w:szCs w:val="20"/>
              </w:rPr>
              <w:t xml:space="preserve">Central Leicester </w:t>
            </w:r>
            <w:r>
              <w:rPr>
                <w:sz w:val="20"/>
                <w:szCs w:val="20"/>
              </w:rPr>
              <w:t>(</w:t>
            </w:r>
            <w:r w:rsidRPr="008F7EF4">
              <w:rPr>
                <w:sz w:val="20"/>
                <w:szCs w:val="20"/>
              </w:rPr>
              <w:t>DMU</w:t>
            </w:r>
            <w:r>
              <w:rPr>
                <w:sz w:val="20"/>
                <w:szCs w:val="20"/>
              </w:rPr>
              <w:t>)</w:t>
            </w:r>
          </w:p>
        </w:tc>
        <w:tc>
          <w:tcPr>
            <w:tcW w:w="1450" w:type="dxa"/>
          </w:tcPr>
          <w:p w14:paraId="653C4E50" w14:textId="38D95478" w:rsidR="0081763E" w:rsidRPr="008F7EF4" w:rsidRDefault="00EB3463" w:rsidP="0081763E">
            <w:pPr>
              <w:jc w:val="center"/>
              <w:rPr>
                <w:sz w:val="20"/>
                <w:szCs w:val="20"/>
              </w:rPr>
            </w:pPr>
            <w:r>
              <w:rPr>
                <w:sz w:val="20"/>
                <w:szCs w:val="20"/>
              </w:rPr>
              <w:t>1</w:t>
            </w:r>
          </w:p>
        </w:tc>
        <w:tc>
          <w:tcPr>
            <w:tcW w:w="1545" w:type="dxa"/>
          </w:tcPr>
          <w:p w14:paraId="5595300C" w14:textId="569182DF" w:rsidR="0081763E" w:rsidRPr="008F7EF4" w:rsidRDefault="00EB3463" w:rsidP="0081763E">
            <w:pPr>
              <w:jc w:val="center"/>
              <w:rPr>
                <w:sz w:val="20"/>
                <w:szCs w:val="20"/>
              </w:rPr>
            </w:pPr>
            <w:r>
              <w:rPr>
                <w:sz w:val="20"/>
                <w:szCs w:val="20"/>
              </w:rPr>
              <w:t>0</w:t>
            </w:r>
          </w:p>
        </w:tc>
      </w:tr>
      <w:tr w:rsidR="0081763E" w:rsidRPr="0092509A" w14:paraId="32392502" w14:textId="77777777" w:rsidTr="002828E9">
        <w:tc>
          <w:tcPr>
            <w:tcW w:w="7211" w:type="dxa"/>
            <w:shd w:val="clear" w:color="auto" w:fill="DAEEF3" w:themeFill="accent5" w:themeFillTint="33"/>
          </w:tcPr>
          <w:p w14:paraId="4501B8A7" w14:textId="77777777" w:rsidR="0081763E" w:rsidRPr="008F7EF4" w:rsidRDefault="0081763E" w:rsidP="0081763E">
            <w:pPr>
              <w:rPr>
                <w:sz w:val="20"/>
                <w:szCs w:val="20"/>
              </w:rPr>
            </w:pPr>
            <w:r w:rsidRPr="008F7EF4">
              <w:rPr>
                <w:sz w:val="20"/>
                <w:szCs w:val="20"/>
              </w:rPr>
              <w:t xml:space="preserve">Central Leicester </w:t>
            </w:r>
            <w:r>
              <w:rPr>
                <w:sz w:val="20"/>
                <w:szCs w:val="20"/>
              </w:rPr>
              <w:t>(</w:t>
            </w:r>
            <w:r w:rsidRPr="008F7EF4">
              <w:rPr>
                <w:sz w:val="20"/>
                <w:szCs w:val="20"/>
              </w:rPr>
              <w:t>Riverside</w:t>
            </w:r>
            <w:r>
              <w:rPr>
                <w:sz w:val="20"/>
                <w:szCs w:val="20"/>
              </w:rPr>
              <w:t>)</w:t>
            </w:r>
          </w:p>
        </w:tc>
        <w:tc>
          <w:tcPr>
            <w:tcW w:w="1450" w:type="dxa"/>
          </w:tcPr>
          <w:p w14:paraId="6E15BCA0" w14:textId="4A620B53" w:rsidR="0081763E" w:rsidRPr="008F7EF4" w:rsidRDefault="00EB3463" w:rsidP="0081763E">
            <w:pPr>
              <w:jc w:val="center"/>
              <w:rPr>
                <w:sz w:val="20"/>
                <w:szCs w:val="20"/>
              </w:rPr>
            </w:pPr>
            <w:r>
              <w:rPr>
                <w:sz w:val="20"/>
                <w:szCs w:val="20"/>
              </w:rPr>
              <w:t>10</w:t>
            </w:r>
          </w:p>
        </w:tc>
        <w:tc>
          <w:tcPr>
            <w:tcW w:w="1545" w:type="dxa"/>
          </w:tcPr>
          <w:p w14:paraId="52F23DC9" w14:textId="27568752" w:rsidR="0081763E" w:rsidRPr="008F7EF4" w:rsidRDefault="00EB3463" w:rsidP="0081763E">
            <w:pPr>
              <w:jc w:val="center"/>
              <w:rPr>
                <w:sz w:val="20"/>
                <w:szCs w:val="20"/>
              </w:rPr>
            </w:pPr>
            <w:r>
              <w:rPr>
                <w:sz w:val="20"/>
                <w:szCs w:val="20"/>
              </w:rPr>
              <w:t>3</w:t>
            </w:r>
          </w:p>
        </w:tc>
      </w:tr>
      <w:tr w:rsidR="0081763E" w:rsidRPr="0092509A" w14:paraId="7D7BCCCD" w14:textId="77777777" w:rsidTr="002828E9">
        <w:tc>
          <w:tcPr>
            <w:tcW w:w="7211" w:type="dxa"/>
            <w:shd w:val="clear" w:color="auto" w:fill="DAEEF3" w:themeFill="accent5" w:themeFillTint="33"/>
          </w:tcPr>
          <w:p w14:paraId="554D8129" w14:textId="77777777" w:rsidR="0081763E" w:rsidRPr="008F7EF4" w:rsidRDefault="0081763E" w:rsidP="0081763E">
            <w:pPr>
              <w:rPr>
                <w:sz w:val="20"/>
                <w:szCs w:val="20"/>
              </w:rPr>
            </w:pPr>
            <w:r w:rsidRPr="008F7EF4">
              <w:rPr>
                <w:sz w:val="20"/>
                <w:szCs w:val="20"/>
              </w:rPr>
              <w:t xml:space="preserve">Central Leicester </w:t>
            </w:r>
            <w:r>
              <w:rPr>
                <w:sz w:val="20"/>
                <w:szCs w:val="20"/>
              </w:rPr>
              <w:t>(University of Leicester)</w:t>
            </w:r>
          </w:p>
        </w:tc>
        <w:tc>
          <w:tcPr>
            <w:tcW w:w="1450" w:type="dxa"/>
          </w:tcPr>
          <w:p w14:paraId="1960EE05" w14:textId="2E5945FF" w:rsidR="0081763E" w:rsidRPr="008F7EF4" w:rsidRDefault="00EB3463" w:rsidP="0081763E">
            <w:pPr>
              <w:jc w:val="center"/>
              <w:rPr>
                <w:sz w:val="20"/>
                <w:szCs w:val="20"/>
              </w:rPr>
            </w:pPr>
            <w:r>
              <w:rPr>
                <w:sz w:val="20"/>
                <w:szCs w:val="20"/>
              </w:rPr>
              <w:t>0</w:t>
            </w:r>
          </w:p>
        </w:tc>
        <w:tc>
          <w:tcPr>
            <w:tcW w:w="1545" w:type="dxa"/>
          </w:tcPr>
          <w:p w14:paraId="3697ED6A" w14:textId="3D921441" w:rsidR="0081763E" w:rsidRPr="008F7EF4" w:rsidRDefault="00EB3463" w:rsidP="0081763E">
            <w:pPr>
              <w:jc w:val="center"/>
              <w:rPr>
                <w:sz w:val="20"/>
                <w:szCs w:val="20"/>
              </w:rPr>
            </w:pPr>
            <w:r>
              <w:rPr>
                <w:sz w:val="20"/>
                <w:szCs w:val="20"/>
              </w:rPr>
              <w:t>0</w:t>
            </w:r>
          </w:p>
        </w:tc>
      </w:tr>
      <w:tr w:rsidR="0081763E" w:rsidRPr="0092509A" w14:paraId="2144634B" w14:textId="77777777" w:rsidTr="002828E9">
        <w:tc>
          <w:tcPr>
            <w:tcW w:w="7211" w:type="dxa"/>
            <w:shd w:val="clear" w:color="auto" w:fill="DAEEF3" w:themeFill="accent5" w:themeFillTint="33"/>
          </w:tcPr>
          <w:p w14:paraId="116CD7C0" w14:textId="77777777" w:rsidR="0081763E" w:rsidRPr="008F7EF4" w:rsidRDefault="0081763E" w:rsidP="0081763E">
            <w:pPr>
              <w:rPr>
                <w:sz w:val="20"/>
                <w:szCs w:val="20"/>
              </w:rPr>
            </w:pPr>
            <w:r>
              <w:rPr>
                <w:sz w:val="20"/>
                <w:szCs w:val="20"/>
              </w:rPr>
              <w:t>Central Leicester (Other)</w:t>
            </w:r>
          </w:p>
        </w:tc>
        <w:tc>
          <w:tcPr>
            <w:tcW w:w="1450" w:type="dxa"/>
          </w:tcPr>
          <w:p w14:paraId="179D9D38" w14:textId="31DF0F1F" w:rsidR="0081763E" w:rsidRPr="008F7EF4" w:rsidRDefault="00EB3463" w:rsidP="0081763E">
            <w:pPr>
              <w:jc w:val="center"/>
              <w:rPr>
                <w:sz w:val="20"/>
                <w:szCs w:val="20"/>
              </w:rPr>
            </w:pPr>
            <w:r>
              <w:rPr>
                <w:sz w:val="20"/>
                <w:szCs w:val="20"/>
              </w:rPr>
              <w:t>24</w:t>
            </w:r>
          </w:p>
        </w:tc>
        <w:tc>
          <w:tcPr>
            <w:tcW w:w="1545" w:type="dxa"/>
          </w:tcPr>
          <w:p w14:paraId="14A5373A" w14:textId="281FD5AF" w:rsidR="0081763E" w:rsidRPr="008F7EF4" w:rsidRDefault="00EB3463" w:rsidP="0081763E">
            <w:pPr>
              <w:jc w:val="center"/>
              <w:rPr>
                <w:sz w:val="20"/>
                <w:szCs w:val="20"/>
              </w:rPr>
            </w:pPr>
            <w:r>
              <w:rPr>
                <w:sz w:val="20"/>
                <w:szCs w:val="20"/>
              </w:rPr>
              <w:t>7</w:t>
            </w:r>
          </w:p>
        </w:tc>
      </w:tr>
      <w:tr w:rsidR="0081763E" w:rsidRPr="0092509A" w14:paraId="6E81B498" w14:textId="77777777" w:rsidTr="002828E9">
        <w:tc>
          <w:tcPr>
            <w:tcW w:w="7211" w:type="dxa"/>
            <w:shd w:val="clear" w:color="auto" w:fill="808080" w:themeFill="background1" w:themeFillShade="80"/>
          </w:tcPr>
          <w:p w14:paraId="57A20910" w14:textId="77777777" w:rsidR="0081763E" w:rsidRPr="008F7EF4" w:rsidRDefault="0081763E" w:rsidP="0081763E">
            <w:pPr>
              <w:rPr>
                <w:sz w:val="20"/>
                <w:szCs w:val="20"/>
              </w:rPr>
            </w:pPr>
          </w:p>
        </w:tc>
        <w:tc>
          <w:tcPr>
            <w:tcW w:w="1450" w:type="dxa"/>
            <w:shd w:val="clear" w:color="auto" w:fill="808080" w:themeFill="background1" w:themeFillShade="80"/>
          </w:tcPr>
          <w:p w14:paraId="7E429C53"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5C742379" w14:textId="77777777" w:rsidR="0081763E" w:rsidRPr="008F7EF4" w:rsidRDefault="0081763E" w:rsidP="0081763E">
            <w:pPr>
              <w:jc w:val="center"/>
              <w:rPr>
                <w:sz w:val="20"/>
                <w:szCs w:val="20"/>
              </w:rPr>
            </w:pPr>
          </w:p>
        </w:tc>
      </w:tr>
      <w:tr w:rsidR="0081763E" w:rsidRPr="0092509A" w14:paraId="62486B62" w14:textId="77777777" w:rsidTr="002828E9">
        <w:tc>
          <w:tcPr>
            <w:tcW w:w="7211" w:type="dxa"/>
            <w:shd w:val="clear" w:color="auto" w:fill="FDE9D9" w:themeFill="accent6" w:themeFillTint="33"/>
          </w:tcPr>
          <w:p w14:paraId="00FA0AAE" w14:textId="77777777" w:rsidR="0081763E" w:rsidRPr="008F7EF4" w:rsidRDefault="0081763E" w:rsidP="0081763E">
            <w:pPr>
              <w:rPr>
                <w:sz w:val="20"/>
                <w:szCs w:val="20"/>
              </w:rPr>
            </w:pPr>
            <w:r w:rsidRPr="008F7EF4">
              <w:rPr>
                <w:sz w:val="20"/>
                <w:szCs w:val="20"/>
              </w:rPr>
              <w:t>Charnwood (Charnwood East)</w:t>
            </w:r>
          </w:p>
        </w:tc>
        <w:tc>
          <w:tcPr>
            <w:tcW w:w="1450" w:type="dxa"/>
          </w:tcPr>
          <w:p w14:paraId="13787893" w14:textId="68556CC5" w:rsidR="0081763E" w:rsidRPr="008F7EF4" w:rsidRDefault="00EB3463" w:rsidP="0081763E">
            <w:pPr>
              <w:jc w:val="center"/>
              <w:rPr>
                <w:sz w:val="20"/>
                <w:szCs w:val="20"/>
              </w:rPr>
            </w:pPr>
            <w:r>
              <w:rPr>
                <w:sz w:val="20"/>
                <w:szCs w:val="20"/>
              </w:rPr>
              <w:t>57</w:t>
            </w:r>
          </w:p>
        </w:tc>
        <w:tc>
          <w:tcPr>
            <w:tcW w:w="1545" w:type="dxa"/>
          </w:tcPr>
          <w:p w14:paraId="0FB65E32" w14:textId="6534E073" w:rsidR="0081763E" w:rsidRPr="008F7EF4" w:rsidRDefault="00EB3463" w:rsidP="0081763E">
            <w:pPr>
              <w:jc w:val="center"/>
              <w:rPr>
                <w:sz w:val="20"/>
                <w:szCs w:val="20"/>
              </w:rPr>
            </w:pPr>
            <w:r>
              <w:rPr>
                <w:sz w:val="20"/>
                <w:szCs w:val="20"/>
              </w:rPr>
              <w:t>22</w:t>
            </w:r>
          </w:p>
        </w:tc>
      </w:tr>
      <w:tr w:rsidR="0081763E" w:rsidRPr="0092509A" w14:paraId="3A915060" w14:textId="77777777" w:rsidTr="002828E9">
        <w:tc>
          <w:tcPr>
            <w:tcW w:w="7211" w:type="dxa"/>
            <w:shd w:val="clear" w:color="auto" w:fill="FDE9D9" w:themeFill="accent6" w:themeFillTint="33"/>
          </w:tcPr>
          <w:p w14:paraId="0F4C6E2D" w14:textId="77777777" w:rsidR="0081763E" w:rsidRPr="008F7EF4" w:rsidRDefault="0081763E" w:rsidP="0081763E">
            <w:pPr>
              <w:rPr>
                <w:sz w:val="20"/>
                <w:szCs w:val="20"/>
              </w:rPr>
            </w:pPr>
            <w:r w:rsidRPr="008F7EF4">
              <w:rPr>
                <w:sz w:val="20"/>
                <w:szCs w:val="20"/>
              </w:rPr>
              <w:t>Charnwood (Anstey)</w:t>
            </w:r>
          </w:p>
        </w:tc>
        <w:tc>
          <w:tcPr>
            <w:tcW w:w="1450" w:type="dxa"/>
          </w:tcPr>
          <w:p w14:paraId="022B6ECC" w14:textId="303AA55F" w:rsidR="0081763E" w:rsidRPr="008F7EF4" w:rsidRDefault="00EB3463" w:rsidP="0081763E">
            <w:pPr>
              <w:jc w:val="center"/>
              <w:rPr>
                <w:sz w:val="20"/>
                <w:szCs w:val="20"/>
              </w:rPr>
            </w:pPr>
            <w:r>
              <w:rPr>
                <w:sz w:val="20"/>
                <w:szCs w:val="20"/>
              </w:rPr>
              <w:t>11</w:t>
            </w:r>
          </w:p>
        </w:tc>
        <w:tc>
          <w:tcPr>
            <w:tcW w:w="1545" w:type="dxa"/>
          </w:tcPr>
          <w:p w14:paraId="57462F4C" w14:textId="3893765E" w:rsidR="0081763E" w:rsidRPr="008F7EF4" w:rsidRDefault="00EB3463" w:rsidP="0081763E">
            <w:pPr>
              <w:jc w:val="center"/>
              <w:rPr>
                <w:sz w:val="20"/>
                <w:szCs w:val="20"/>
              </w:rPr>
            </w:pPr>
            <w:r>
              <w:rPr>
                <w:sz w:val="20"/>
                <w:szCs w:val="20"/>
              </w:rPr>
              <w:t>1</w:t>
            </w:r>
          </w:p>
        </w:tc>
      </w:tr>
      <w:tr w:rsidR="0081763E" w:rsidRPr="0092509A" w14:paraId="661B7869" w14:textId="77777777" w:rsidTr="002828E9">
        <w:tc>
          <w:tcPr>
            <w:tcW w:w="7211" w:type="dxa"/>
            <w:shd w:val="clear" w:color="auto" w:fill="FDE9D9" w:themeFill="accent6" w:themeFillTint="33"/>
          </w:tcPr>
          <w:p w14:paraId="73C55494" w14:textId="77777777" w:rsidR="0081763E" w:rsidRPr="008F7EF4" w:rsidRDefault="0081763E" w:rsidP="0081763E">
            <w:pPr>
              <w:rPr>
                <w:sz w:val="20"/>
                <w:szCs w:val="20"/>
              </w:rPr>
            </w:pPr>
            <w:r w:rsidRPr="008F7EF4">
              <w:rPr>
                <w:sz w:val="20"/>
                <w:szCs w:val="20"/>
              </w:rPr>
              <w:t>Charnwood (Birstall)</w:t>
            </w:r>
          </w:p>
        </w:tc>
        <w:tc>
          <w:tcPr>
            <w:tcW w:w="1450" w:type="dxa"/>
          </w:tcPr>
          <w:p w14:paraId="744AAC92" w14:textId="54E70540" w:rsidR="0081763E" w:rsidRPr="008F7EF4" w:rsidRDefault="00EB3463" w:rsidP="0081763E">
            <w:pPr>
              <w:jc w:val="center"/>
              <w:rPr>
                <w:sz w:val="20"/>
                <w:szCs w:val="20"/>
              </w:rPr>
            </w:pPr>
            <w:r>
              <w:rPr>
                <w:sz w:val="20"/>
                <w:szCs w:val="20"/>
              </w:rPr>
              <w:t>18</w:t>
            </w:r>
          </w:p>
        </w:tc>
        <w:tc>
          <w:tcPr>
            <w:tcW w:w="1545" w:type="dxa"/>
          </w:tcPr>
          <w:p w14:paraId="6FCB5226" w14:textId="0C30BEC8" w:rsidR="0081763E" w:rsidRPr="008F7EF4" w:rsidRDefault="00EB3463" w:rsidP="0081763E">
            <w:pPr>
              <w:jc w:val="center"/>
              <w:rPr>
                <w:sz w:val="20"/>
                <w:szCs w:val="20"/>
              </w:rPr>
            </w:pPr>
            <w:r>
              <w:rPr>
                <w:sz w:val="20"/>
                <w:szCs w:val="20"/>
              </w:rPr>
              <w:t>6</w:t>
            </w:r>
          </w:p>
        </w:tc>
      </w:tr>
      <w:tr w:rsidR="0081763E" w:rsidRPr="0092509A" w14:paraId="020D48D3" w14:textId="77777777" w:rsidTr="002828E9">
        <w:tc>
          <w:tcPr>
            <w:tcW w:w="7211" w:type="dxa"/>
            <w:shd w:val="clear" w:color="auto" w:fill="FDE9D9" w:themeFill="accent6" w:themeFillTint="33"/>
          </w:tcPr>
          <w:p w14:paraId="46E730AE" w14:textId="77777777" w:rsidR="0081763E" w:rsidRPr="008F7EF4" w:rsidRDefault="0081763E" w:rsidP="0081763E">
            <w:pPr>
              <w:rPr>
                <w:sz w:val="20"/>
                <w:szCs w:val="20"/>
              </w:rPr>
            </w:pPr>
            <w:r w:rsidRPr="008F7EF4">
              <w:rPr>
                <w:sz w:val="20"/>
                <w:szCs w:val="20"/>
              </w:rPr>
              <w:t>Charnwood (Charnwood North)</w:t>
            </w:r>
          </w:p>
        </w:tc>
        <w:tc>
          <w:tcPr>
            <w:tcW w:w="1450" w:type="dxa"/>
          </w:tcPr>
          <w:p w14:paraId="2E436990" w14:textId="5FDA8255" w:rsidR="0081763E" w:rsidRPr="008F7EF4" w:rsidRDefault="00850231" w:rsidP="0081763E">
            <w:pPr>
              <w:jc w:val="center"/>
              <w:rPr>
                <w:sz w:val="20"/>
                <w:szCs w:val="20"/>
              </w:rPr>
            </w:pPr>
            <w:r>
              <w:rPr>
                <w:sz w:val="20"/>
                <w:szCs w:val="20"/>
              </w:rPr>
              <w:t>24</w:t>
            </w:r>
          </w:p>
        </w:tc>
        <w:tc>
          <w:tcPr>
            <w:tcW w:w="1545" w:type="dxa"/>
          </w:tcPr>
          <w:p w14:paraId="6B3597CB" w14:textId="4513AED6" w:rsidR="0081763E" w:rsidRPr="008F7EF4" w:rsidRDefault="00EB3463" w:rsidP="0081763E">
            <w:pPr>
              <w:jc w:val="center"/>
              <w:rPr>
                <w:sz w:val="20"/>
                <w:szCs w:val="20"/>
              </w:rPr>
            </w:pPr>
            <w:r>
              <w:rPr>
                <w:sz w:val="20"/>
                <w:szCs w:val="20"/>
              </w:rPr>
              <w:t>6</w:t>
            </w:r>
          </w:p>
        </w:tc>
      </w:tr>
      <w:tr w:rsidR="0081763E" w:rsidRPr="0092509A" w14:paraId="6DBE809B" w14:textId="77777777" w:rsidTr="002828E9">
        <w:tc>
          <w:tcPr>
            <w:tcW w:w="7211" w:type="dxa"/>
            <w:shd w:val="clear" w:color="auto" w:fill="FDE9D9" w:themeFill="accent6" w:themeFillTint="33"/>
          </w:tcPr>
          <w:p w14:paraId="52AF86B7" w14:textId="77777777"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West</w:t>
            </w:r>
            <w:r>
              <w:rPr>
                <w:sz w:val="20"/>
                <w:szCs w:val="20"/>
              </w:rPr>
              <w:t>)</w:t>
            </w:r>
          </w:p>
        </w:tc>
        <w:tc>
          <w:tcPr>
            <w:tcW w:w="1450" w:type="dxa"/>
          </w:tcPr>
          <w:p w14:paraId="32CFFFF0" w14:textId="3E192F9A" w:rsidR="0081763E" w:rsidRPr="008F7EF4" w:rsidRDefault="00EB3463" w:rsidP="0081763E">
            <w:pPr>
              <w:jc w:val="center"/>
              <w:rPr>
                <w:sz w:val="20"/>
                <w:szCs w:val="20"/>
              </w:rPr>
            </w:pPr>
            <w:r>
              <w:rPr>
                <w:sz w:val="20"/>
                <w:szCs w:val="20"/>
              </w:rPr>
              <w:t>5</w:t>
            </w:r>
          </w:p>
        </w:tc>
        <w:tc>
          <w:tcPr>
            <w:tcW w:w="1545" w:type="dxa"/>
          </w:tcPr>
          <w:p w14:paraId="709A626A" w14:textId="1F2719B7" w:rsidR="0081763E" w:rsidRPr="008F7EF4" w:rsidRDefault="00EB3463" w:rsidP="0081763E">
            <w:pPr>
              <w:jc w:val="center"/>
              <w:rPr>
                <w:sz w:val="20"/>
                <w:szCs w:val="20"/>
              </w:rPr>
            </w:pPr>
            <w:r>
              <w:rPr>
                <w:sz w:val="20"/>
                <w:szCs w:val="20"/>
              </w:rPr>
              <w:t>0</w:t>
            </w:r>
          </w:p>
        </w:tc>
      </w:tr>
      <w:tr w:rsidR="0081763E" w:rsidRPr="0092509A" w14:paraId="2903D291" w14:textId="77777777" w:rsidTr="002828E9">
        <w:tc>
          <w:tcPr>
            <w:tcW w:w="7211" w:type="dxa"/>
            <w:shd w:val="clear" w:color="auto" w:fill="FDE9D9" w:themeFill="accent6" w:themeFillTint="33"/>
          </w:tcPr>
          <w:p w14:paraId="40589D24" w14:textId="77777777"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Central</w:t>
            </w:r>
            <w:r>
              <w:rPr>
                <w:sz w:val="20"/>
                <w:szCs w:val="20"/>
              </w:rPr>
              <w:t>)</w:t>
            </w:r>
          </w:p>
        </w:tc>
        <w:tc>
          <w:tcPr>
            <w:tcW w:w="1450" w:type="dxa"/>
          </w:tcPr>
          <w:p w14:paraId="22913809" w14:textId="6743EAAE" w:rsidR="0081763E" w:rsidRPr="008F7EF4" w:rsidRDefault="00EB3463" w:rsidP="0081763E">
            <w:pPr>
              <w:jc w:val="center"/>
              <w:rPr>
                <w:sz w:val="20"/>
                <w:szCs w:val="20"/>
              </w:rPr>
            </w:pPr>
            <w:r>
              <w:rPr>
                <w:sz w:val="20"/>
                <w:szCs w:val="20"/>
              </w:rPr>
              <w:t>22</w:t>
            </w:r>
          </w:p>
        </w:tc>
        <w:tc>
          <w:tcPr>
            <w:tcW w:w="1545" w:type="dxa"/>
          </w:tcPr>
          <w:p w14:paraId="381F6F76" w14:textId="3A125061" w:rsidR="0081763E" w:rsidRPr="008F7EF4" w:rsidRDefault="00EB3463" w:rsidP="0081763E">
            <w:pPr>
              <w:jc w:val="center"/>
              <w:rPr>
                <w:sz w:val="20"/>
                <w:szCs w:val="20"/>
              </w:rPr>
            </w:pPr>
            <w:r>
              <w:rPr>
                <w:sz w:val="20"/>
                <w:szCs w:val="20"/>
              </w:rPr>
              <w:t>6</w:t>
            </w:r>
          </w:p>
        </w:tc>
      </w:tr>
      <w:tr w:rsidR="0081763E" w:rsidRPr="0092509A" w14:paraId="4A59DD73" w14:textId="77777777" w:rsidTr="002828E9">
        <w:tc>
          <w:tcPr>
            <w:tcW w:w="7211" w:type="dxa"/>
            <w:shd w:val="clear" w:color="auto" w:fill="FDE9D9" w:themeFill="accent6" w:themeFillTint="33"/>
          </w:tcPr>
          <w:p w14:paraId="12B1D035" w14:textId="77777777"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East</w:t>
            </w:r>
            <w:r>
              <w:rPr>
                <w:sz w:val="20"/>
                <w:szCs w:val="20"/>
              </w:rPr>
              <w:t>)</w:t>
            </w:r>
          </w:p>
        </w:tc>
        <w:tc>
          <w:tcPr>
            <w:tcW w:w="1450" w:type="dxa"/>
          </w:tcPr>
          <w:p w14:paraId="4A8D3853" w14:textId="338EF6D8" w:rsidR="0081763E" w:rsidRPr="008F7EF4" w:rsidRDefault="00EB3463" w:rsidP="0081763E">
            <w:pPr>
              <w:jc w:val="center"/>
              <w:rPr>
                <w:sz w:val="20"/>
                <w:szCs w:val="20"/>
              </w:rPr>
            </w:pPr>
            <w:r>
              <w:rPr>
                <w:sz w:val="20"/>
                <w:szCs w:val="20"/>
              </w:rPr>
              <w:t>36</w:t>
            </w:r>
          </w:p>
        </w:tc>
        <w:tc>
          <w:tcPr>
            <w:tcW w:w="1545" w:type="dxa"/>
          </w:tcPr>
          <w:p w14:paraId="26B6B566" w14:textId="6BA27D57" w:rsidR="0081763E" w:rsidRPr="008F7EF4" w:rsidRDefault="00EB3463" w:rsidP="0081763E">
            <w:pPr>
              <w:jc w:val="center"/>
              <w:rPr>
                <w:sz w:val="20"/>
                <w:szCs w:val="20"/>
              </w:rPr>
            </w:pPr>
            <w:r>
              <w:rPr>
                <w:sz w:val="20"/>
                <w:szCs w:val="20"/>
              </w:rPr>
              <w:t>11</w:t>
            </w:r>
          </w:p>
        </w:tc>
      </w:tr>
      <w:tr w:rsidR="0081763E" w:rsidRPr="0092509A" w14:paraId="2B8305CB" w14:textId="77777777" w:rsidTr="002828E9">
        <w:tc>
          <w:tcPr>
            <w:tcW w:w="7211" w:type="dxa"/>
            <w:shd w:val="clear" w:color="auto" w:fill="FDE9D9" w:themeFill="accent6" w:themeFillTint="33"/>
          </w:tcPr>
          <w:p w14:paraId="749164FB" w14:textId="77777777"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South</w:t>
            </w:r>
            <w:r>
              <w:rPr>
                <w:sz w:val="20"/>
                <w:szCs w:val="20"/>
              </w:rPr>
              <w:t>)</w:t>
            </w:r>
          </w:p>
        </w:tc>
        <w:tc>
          <w:tcPr>
            <w:tcW w:w="1450" w:type="dxa"/>
          </w:tcPr>
          <w:p w14:paraId="08DBFA15" w14:textId="0EA089F3" w:rsidR="0081763E" w:rsidRPr="008F7EF4" w:rsidRDefault="00EB3463" w:rsidP="0081763E">
            <w:pPr>
              <w:jc w:val="center"/>
              <w:rPr>
                <w:sz w:val="20"/>
                <w:szCs w:val="20"/>
              </w:rPr>
            </w:pPr>
            <w:r>
              <w:rPr>
                <w:sz w:val="20"/>
                <w:szCs w:val="20"/>
              </w:rPr>
              <w:t>22</w:t>
            </w:r>
          </w:p>
        </w:tc>
        <w:tc>
          <w:tcPr>
            <w:tcW w:w="1545" w:type="dxa"/>
          </w:tcPr>
          <w:p w14:paraId="7A15A5B5" w14:textId="53AF6638" w:rsidR="0081763E" w:rsidRPr="008F7EF4" w:rsidRDefault="00EB3463" w:rsidP="0081763E">
            <w:pPr>
              <w:jc w:val="center"/>
              <w:rPr>
                <w:sz w:val="20"/>
                <w:szCs w:val="20"/>
              </w:rPr>
            </w:pPr>
            <w:r>
              <w:rPr>
                <w:sz w:val="20"/>
                <w:szCs w:val="20"/>
              </w:rPr>
              <w:t>5</w:t>
            </w:r>
          </w:p>
        </w:tc>
      </w:tr>
      <w:tr w:rsidR="0081763E" w:rsidRPr="0092509A" w14:paraId="1E430025" w14:textId="77777777" w:rsidTr="002828E9">
        <w:tc>
          <w:tcPr>
            <w:tcW w:w="7211" w:type="dxa"/>
            <w:shd w:val="clear" w:color="auto" w:fill="FDE9D9" w:themeFill="accent6" w:themeFillTint="33"/>
          </w:tcPr>
          <w:p w14:paraId="5C820C18" w14:textId="77777777"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University</w:t>
            </w:r>
            <w:r>
              <w:rPr>
                <w:sz w:val="20"/>
                <w:szCs w:val="20"/>
              </w:rPr>
              <w:t>)</w:t>
            </w:r>
          </w:p>
        </w:tc>
        <w:tc>
          <w:tcPr>
            <w:tcW w:w="1450" w:type="dxa"/>
          </w:tcPr>
          <w:p w14:paraId="0416DC46" w14:textId="3FD8DBB6" w:rsidR="0081763E" w:rsidRPr="008F7EF4" w:rsidRDefault="00EB3463" w:rsidP="0081763E">
            <w:pPr>
              <w:jc w:val="center"/>
              <w:rPr>
                <w:sz w:val="20"/>
                <w:szCs w:val="20"/>
              </w:rPr>
            </w:pPr>
            <w:r>
              <w:rPr>
                <w:sz w:val="20"/>
                <w:szCs w:val="20"/>
              </w:rPr>
              <w:t>0</w:t>
            </w:r>
          </w:p>
        </w:tc>
        <w:tc>
          <w:tcPr>
            <w:tcW w:w="1545" w:type="dxa"/>
          </w:tcPr>
          <w:p w14:paraId="7C0D1DF3" w14:textId="0AF156AD" w:rsidR="0081763E" w:rsidRPr="008F7EF4" w:rsidRDefault="00EB3463" w:rsidP="0081763E">
            <w:pPr>
              <w:jc w:val="center"/>
              <w:rPr>
                <w:sz w:val="20"/>
                <w:szCs w:val="20"/>
              </w:rPr>
            </w:pPr>
            <w:r>
              <w:rPr>
                <w:sz w:val="20"/>
                <w:szCs w:val="20"/>
              </w:rPr>
              <w:t>0</w:t>
            </w:r>
          </w:p>
        </w:tc>
      </w:tr>
      <w:tr w:rsidR="0081763E" w:rsidRPr="0092509A" w14:paraId="5A01C07A" w14:textId="77777777" w:rsidTr="002828E9">
        <w:trPr>
          <w:trHeight w:val="211"/>
        </w:trPr>
        <w:tc>
          <w:tcPr>
            <w:tcW w:w="7211" w:type="dxa"/>
            <w:shd w:val="clear" w:color="auto" w:fill="FDE9D9" w:themeFill="accent6" w:themeFillTint="33"/>
          </w:tcPr>
          <w:p w14:paraId="0B695181" w14:textId="77777777"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Mountsorrel</w:t>
            </w:r>
            <w:r>
              <w:rPr>
                <w:sz w:val="20"/>
                <w:szCs w:val="20"/>
              </w:rPr>
              <w:t>)</w:t>
            </w:r>
          </w:p>
        </w:tc>
        <w:tc>
          <w:tcPr>
            <w:tcW w:w="1450" w:type="dxa"/>
          </w:tcPr>
          <w:p w14:paraId="62686EF8" w14:textId="7D71A3F0" w:rsidR="0081763E" w:rsidRPr="008F7EF4" w:rsidRDefault="00EB3463" w:rsidP="0081763E">
            <w:pPr>
              <w:jc w:val="center"/>
              <w:rPr>
                <w:sz w:val="20"/>
                <w:szCs w:val="20"/>
              </w:rPr>
            </w:pPr>
            <w:r>
              <w:rPr>
                <w:sz w:val="20"/>
                <w:szCs w:val="20"/>
              </w:rPr>
              <w:t>16</w:t>
            </w:r>
          </w:p>
        </w:tc>
        <w:tc>
          <w:tcPr>
            <w:tcW w:w="1545" w:type="dxa"/>
          </w:tcPr>
          <w:p w14:paraId="5B760745" w14:textId="6796E6A3" w:rsidR="0081763E" w:rsidRPr="008F7EF4" w:rsidRDefault="00EB3463" w:rsidP="0081763E">
            <w:pPr>
              <w:jc w:val="center"/>
              <w:rPr>
                <w:sz w:val="20"/>
                <w:szCs w:val="20"/>
              </w:rPr>
            </w:pPr>
            <w:r>
              <w:rPr>
                <w:sz w:val="20"/>
                <w:szCs w:val="20"/>
              </w:rPr>
              <w:t>5</w:t>
            </w:r>
          </w:p>
        </w:tc>
      </w:tr>
      <w:tr w:rsidR="0081763E" w:rsidRPr="0092509A" w14:paraId="13AC609E" w14:textId="77777777" w:rsidTr="002828E9">
        <w:tc>
          <w:tcPr>
            <w:tcW w:w="7211" w:type="dxa"/>
            <w:shd w:val="clear" w:color="auto" w:fill="FDE9D9" w:themeFill="accent6" w:themeFillTint="33"/>
          </w:tcPr>
          <w:p w14:paraId="1041DD11" w14:textId="77777777"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Shepshed Loughborough West</w:t>
            </w:r>
            <w:r>
              <w:rPr>
                <w:sz w:val="20"/>
                <w:szCs w:val="20"/>
              </w:rPr>
              <w:t>)</w:t>
            </w:r>
          </w:p>
        </w:tc>
        <w:tc>
          <w:tcPr>
            <w:tcW w:w="1450" w:type="dxa"/>
          </w:tcPr>
          <w:p w14:paraId="49CA995C" w14:textId="0BAB31B1" w:rsidR="0081763E" w:rsidRPr="008F7EF4" w:rsidRDefault="00EB3463" w:rsidP="0081763E">
            <w:pPr>
              <w:jc w:val="center"/>
              <w:rPr>
                <w:sz w:val="20"/>
                <w:szCs w:val="20"/>
              </w:rPr>
            </w:pPr>
            <w:r>
              <w:rPr>
                <w:sz w:val="20"/>
                <w:szCs w:val="20"/>
              </w:rPr>
              <w:t>25</w:t>
            </w:r>
          </w:p>
        </w:tc>
        <w:tc>
          <w:tcPr>
            <w:tcW w:w="1545" w:type="dxa"/>
          </w:tcPr>
          <w:p w14:paraId="7C6A437F" w14:textId="231AF979" w:rsidR="0081763E" w:rsidRPr="008F7EF4" w:rsidRDefault="00EB3463" w:rsidP="0081763E">
            <w:pPr>
              <w:jc w:val="center"/>
              <w:rPr>
                <w:sz w:val="20"/>
                <w:szCs w:val="20"/>
              </w:rPr>
            </w:pPr>
            <w:r>
              <w:rPr>
                <w:sz w:val="20"/>
                <w:szCs w:val="20"/>
              </w:rPr>
              <w:t>4</w:t>
            </w:r>
          </w:p>
        </w:tc>
      </w:tr>
      <w:tr w:rsidR="0081763E" w:rsidRPr="0092509A" w14:paraId="39787300" w14:textId="77777777" w:rsidTr="002828E9">
        <w:tc>
          <w:tcPr>
            <w:tcW w:w="7211" w:type="dxa"/>
            <w:shd w:val="clear" w:color="auto" w:fill="FDE9D9" w:themeFill="accent6" w:themeFillTint="33"/>
          </w:tcPr>
          <w:p w14:paraId="57033C14" w14:textId="77777777" w:rsidR="0081763E" w:rsidRPr="008F7EF4" w:rsidRDefault="0081763E" w:rsidP="0081763E">
            <w:pPr>
              <w:rPr>
                <w:sz w:val="20"/>
                <w:szCs w:val="20"/>
              </w:rPr>
            </w:pPr>
            <w:r>
              <w:rPr>
                <w:sz w:val="20"/>
                <w:szCs w:val="20"/>
              </w:rPr>
              <w:t>Charnwood (Other)</w:t>
            </w:r>
          </w:p>
        </w:tc>
        <w:tc>
          <w:tcPr>
            <w:tcW w:w="1450" w:type="dxa"/>
          </w:tcPr>
          <w:p w14:paraId="3224AB53" w14:textId="419DFE63" w:rsidR="0081763E" w:rsidRPr="008F7EF4" w:rsidRDefault="00EB3463" w:rsidP="0081763E">
            <w:pPr>
              <w:jc w:val="center"/>
              <w:rPr>
                <w:sz w:val="20"/>
                <w:szCs w:val="20"/>
              </w:rPr>
            </w:pPr>
            <w:r>
              <w:rPr>
                <w:sz w:val="20"/>
                <w:szCs w:val="20"/>
              </w:rPr>
              <w:t>135</w:t>
            </w:r>
          </w:p>
        </w:tc>
        <w:tc>
          <w:tcPr>
            <w:tcW w:w="1545" w:type="dxa"/>
          </w:tcPr>
          <w:p w14:paraId="43CD63BF" w14:textId="5CE14CE7" w:rsidR="0081763E" w:rsidRPr="008F7EF4" w:rsidRDefault="00EB3463" w:rsidP="0081763E">
            <w:pPr>
              <w:jc w:val="center"/>
              <w:rPr>
                <w:sz w:val="20"/>
                <w:szCs w:val="20"/>
              </w:rPr>
            </w:pPr>
            <w:r>
              <w:rPr>
                <w:sz w:val="20"/>
                <w:szCs w:val="20"/>
              </w:rPr>
              <w:t>26</w:t>
            </w:r>
          </w:p>
        </w:tc>
      </w:tr>
      <w:tr w:rsidR="0081763E" w:rsidRPr="0092509A" w14:paraId="0A4E64B5" w14:textId="77777777" w:rsidTr="002828E9">
        <w:tc>
          <w:tcPr>
            <w:tcW w:w="7211" w:type="dxa"/>
            <w:shd w:val="clear" w:color="auto" w:fill="808080" w:themeFill="background1" w:themeFillShade="80"/>
          </w:tcPr>
          <w:p w14:paraId="5CE08DF5" w14:textId="77777777" w:rsidR="0081763E" w:rsidRPr="008F7EF4" w:rsidRDefault="0081763E" w:rsidP="0081763E">
            <w:pPr>
              <w:rPr>
                <w:sz w:val="20"/>
                <w:szCs w:val="20"/>
              </w:rPr>
            </w:pPr>
          </w:p>
        </w:tc>
        <w:tc>
          <w:tcPr>
            <w:tcW w:w="1450" w:type="dxa"/>
            <w:shd w:val="clear" w:color="auto" w:fill="808080" w:themeFill="background1" w:themeFillShade="80"/>
          </w:tcPr>
          <w:p w14:paraId="2DB2CA5E"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3F0A543C" w14:textId="77777777" w:rsidR="0081763E" w:rsidRPr="008F7EF4" w:rsidRDefault="0081763E" w:rsidP="0081763E">
            <w:pPr>
              <w:jc w:val="center"/>
              <w:rPr>
                <w:sz w:val="20"/>
                <w:szCs w:val="20"/>
              </w:rPr>
            </w:pPr>
          </w:p>
        </w:tc>
      </w:tr>
      <w:tr w:rsidR="0081763E" w:rsidRPr="0092509A" w14:paraId="41173F3D" w14:textId="77777777" w:rsidTr="002828E9">
        <w:tc>
          <w:tcPr>
            <w:tcW w:w="7211" w:type="dxa"/>
            <w:shd w:val="clear" w:color="auto" w:fill="E5DFEC" w:themeFill="accent4" w:themeFillTint="33"/>
          </w:tcPr>
          <w:p w14:paraId="7C7A1E3C" w14:textId="77777777" w:rsidR="0081763E" w:rsidRPr="008F7EF4" w:rsidRDefault="0081763E" w:rsidP="0081763E">
            <w:pPr>
              <w:rPr>
                <w:sz w:val="20"/>
                <w:szCs w:val="20"/>
              </w:rPr>
            </w:pPr>
            <w:r w:rsidRPr="008F7EF4">
              <w:rPr>
                <w:sz w:val="20"/>
                <w:szCs w:val="20"/>
              </w:rPr>
              <w:t>East Leicester (Belgrave North)</w:t>
            </w:r>
          </w:p>
        </w:tc>
        <w:tc>
          <w:tcPr>
            <w:tcW w:w="1450" w:type="dxa"/>
          </w:tcPr>
          <w:p w14:paraId="73E6E39F" w14:textId="4A5031BA" w:rsidR="0081763E" w:rsidRPr="008F7EF4" w:rsidRDefault="00EB3463" w:rsidP="0081763E">
            <w:pPr>
              <w:jc w:val="center"/>
              <w:rPr>
                <w:sz w:val="20"/>
                <w:szCs w:val="20"/>
              </w:rPr>
            </w:pPr>
            <w:r>
              <w:rPr>
                <w:sz w:val="20"/>
                <w:szCs w:val="20"/>
              </w:rPr>
              <w:t>37</w:t>
            </w:r>
          </w:p>
        </w:tc>
        <w:tc>
          <w:tcPr>
            <w:tcW w:w="1545" w:type="dxa"/>
          </w:tcPr>
          <w:p w14:paraId="7BB74677" w14:textId="4FD09312" w:rsidR="0081763E" w:rsidRPr="008F7EF4" w:rsidRDefault="00EB3463" w:rsidP="0081763E">
            <w:pPr>
              <w:jc w:val="center"/>
              <w:rPr>
                <w:sz w:val="20"/>
                <w:szCs w:val="20"/>
              </w:rPr>
            </w:pPr>
            <w:r>
              <w:rPr>
                <w:sz w:val="20"/>
                <w:szCs w:val="20"/>
              </w:rPr>
              <w:t>3</w:t>
            </w:r>
          </w:p>
        </w:tc>
      </w:tr>
      <w:tr w:rsidR="0081763E" w:rsidRPr="0092509A" w14:paraId="3DF138EF" w14:textId="77777777" w:rsidTr="002828E9">
        <w:tc>
          <w:tcPr>
            <w:tcW w:w="7211" w:type="dxa"/>
            <w:shd w:val="clear" w:color="auto" w:fill="E5DFEC" w:themeFill="accent4" w:themeFillTint="33"/>
          </w:tcPr>
          <w:p w14:paraId="33E1D250" w14:textId="77777777" w:rsidR="0081763E" w:rsidRPr="008F7EF4" w:rsidRDefault="0081763E" w:rsidP="0081763E">
            <w:pPr>
              <w:rPr>
                <w:sz w:val="20"/>
                <w:szCs w:val="20"/>
              </w:rPr>
            </w:pPr>
            <w:r w:rsidRPr="008F7EF4">
              <w:rPr>
                <w:sz w:val="20"/>
                <w:szCs w:val="20"/>
              </w:rPr>
              <w:t>East Leicester (Belgrave South)</w:t>
            </w:r>
          </w:p>
        </w:tc>
        <w:tc>
          <w:tcPr>
            <w:tcW w:w="1450" w:type="dxa"/>
          </w:tcPr>
          <w:p w14:paraId="794E2804" w14:textId="0190976C" w:rsidR="0081763E" w:rsidRPr="008F7EF4" w:rsidRDefault="00EB3463" w:rsidP="0081763E">
            <w:pPr>
              <w:jc w:val="center"/>
              <w:rPr>
                <w:sz w:val="20"/>
                <w:szCs w:val="20"/>
              </w:rPr>
            </w:pPr>
            <w:r>
              <w:rPr>
                <w:sz w:val="20"/>
                <w:szCs w:val="20"/>
              </w:rPr>
              <w:t>15</w:t>
            </w:r>
          </w:p>
        </w:tc>
        <w:tc>
          <w:tcPr>
            <w:tcW w:w="1545" w:type="dxa"/>
          </w:tcPr>
          <w:p w14:paraId="4662234E" w14:textId="4FD29E0E" w:rsidR="0081763E" w:rsidRPr="008F7EF4" w:rsidRDefault="004E2C9F" w:rsidP="0081763E">
            <w:pPr>
              <w:jc w:val="center"/>
              <w:rPr>
                <w:sz w:val="20"/>
                <w:szCs w:val="20"/>
              </w:rPr>
            </w:pPr>
            <w:r>
              <w:rPr>
                <w:sz w:val="20"/>
                <w:szCs w:val="20"/>
              </w:rPr>
              <w:t>7</w:t>
            </w:r>
          </w:p>
        </w:tc>
      </w:tr>
      <w:tr w:rsidR="0081763E" w:rsidRPr="0092509A" w14:paraId="5E8714D8" w14:textId="77777777" w:rsidTr="002828E9">
        <w:tc>
          <w:tcPr>
            <w:tcW w:w="7211" w:type="dxa"/>
            <w:shd w:val="clear" w:color="auto" w:fill="E5DFEC" w:themeFill="accent4" w:themeFillTint="33"/>
          </w:tcPr>
          <w:p w14:paraId="6A21FB3E" w14:textId="77777777" w:rsidR="0081763E" w:rsidRPr="008F7EF4" w:rsidRDefault="0081763E" w:rsidP="0081763E">
            <w:pPr>
              <w:rPr>
                <w:sz w:val="20"/>
                <w:szCs w:val="20"/>
              </w:rPr>
            </w:pPr>
            <w:r w:rsidRPr="008F7EF4">
              <w:rPr>
                <w:sz w:val="20"/>
                <w:szCs w:val="20"/>
              </w:rPr>
              <w:t>East Leicester (Coleman)</w:t>
            </w:r>
          </w:p>
        </w:tc>
        <w:tc>
          <w:tcPr>
            <w:tcW w:w="1450" w:type="dxa"/>
          </w:tcPr>
          <w:p w14:paraId="34B0723C" w14:textId="230DBE76" w:rsidR="0081763E" w:rsidRPr="008F7EF4" w:rsidRDefault="00EB3463" w:rsidP="0081763E">
            <w:pPr>
              <w:jc w:val="center"/>
              <w:rPr>
                <w:sz w:val="20"/>
                <w:szCs w:val="20"/>
              </w:rPr>
            </w:pPr>
            <w:r>
              <w:rPr>
                <w:sz w:val="20"/>
                <w:szCs w:val="20"/>
              </w:rPr>
              <w:t>27</w:t>
            </w:r>
          </w:p>
        </w:tc>
        <w:tc>
          <w:tcPr>
            <w:tcW w:w="1545" w:type="dxa"/>
          </w:tcPr>
          <w:p w14:paraId="701B332C" w14:textId="135D9BB5" w:rsidR="0081763E" w:rsidRPr="008F7EF4" w:rsidRDefault="00EB3463" w:rsidP="0081763E">
            <w:pPr>
              <w:jc w:val="center"/>
              <w:rPr>
                <w:sz w:val="20"/>
                <w:szCs w:val="20"/>
              </w:rPr>
            </w:pPr>
            <w:r>
              <w:rPr>
                <w:sz w:val="20"/>
                <w:szCs w:val="20"/>
              </w:rPr>
              <w:t>7</w:t>
            </w:r>
          </w:p>
        </w:tc>
      </w:tr>
      <w:tr w:rsidR="0081763E" w:rsidRPr="0092509A" w14:paraId="18C94C2B" w14:textId="77777777" w:rsidTr="002828E9">
        <w:tc>
          <w:tcPr>
            <w:tcW w:w="7211" w:type="dxa"/>
            <w:shd w:val="clear" w:color="auto" w:fill="E5DFEC" w:themeFill="accent4" w:themeFillTint="33"/>
          </w:tcPr>
          <w:p w14:paraId="7F379807" w14:textId="77777777" w:rsidR="0081763E" w:rsidRPr="008F7EF4" w:rsidRDefault="0081763E" w:rsidP="0081763E">
            <w:pPr>
              <w:rPr>
                <w:sz w:val="20"/>
                <w:szCs w:val="20"/>
              </w:rPr>
            </w:pPr>
            <w:r w:rsidRPr="008F7EF4">
              <w:rPr>
                <w:sz w:val="20"/>
                <w:szCs w:val="20"/>
              </w:rPr>
              <w:t>East Leicester (Evington)</w:t>
            </w:r>
          </w:p>
        </w:tc>
        <w:tc>
          <w:tcPr>
            <w:tcW w:w="1450" w:type="dxa"/>
          </w:tcPr>
          <w:p w14:paraId="12D04486" w14:textId="5FC55540" w:rsidR="0081763E" w:rsidRPr="008F7EF4" w:rsidRDefault="00786C63" w:rsidP="0081763E">
            <w:pPr>
              <w:jc w:val="center"/>
              <w:rPr>
                <w:sz w:val="20"/>
                <w:szCs w:val="20"/>
              </w:rPr>
            </w:pPr>
            <w:r>
              <w:rPr>
                <w:sz w:val="20"/>
                <w:szCs w:val="20"/>
              </w:rPr>
              <w:t>7</w:t>
            </w:r>
            <w:r w:rsidR="00EB3463">
              <w:rPr>
                <w:sz w:val="20"/>
                <w:szCs w:val="20"/>
              </w:rPr>
              <w:t>2</w:t>
            </w:r>
          </w:p>
        </w:tc>
        <w:tc>
          <w:tcPr>
            <w:tcW w:w="1545" w:type="dxa"/>
          </w:tcPr>
          <w:p w14:paraId="5AE18572" w14:textId="092B1BCA" w:rsidR="0081763E" w:rsidRPr="008F7EF4" w:rsidRDefault="00EB3463" w:rsidP="0081763E">
            <w:pPr>
              <w:jc w:val="center"/>
              <w:rPr>
                <w:sz w:val="20"/>
                <w:szCs w:val="20"/>
              </w:rPr>
            </w:pPr>
            <w:r>
              <w:rPr>
                <w:sz w:val="20"/>
                <w:szCs w:val="20"/>
              </w:rPr>
              <w:t>15</w:t>
            </w:r>
          </w:p>
        </w:tc>
      </w:tr>
      <w:tr w:rsidR="0081763E" w:rsidRPr="0092509A" w14:paraId="3401AE70" w14:textId="77777777" w:rsidTr="002828E9">
        <w:tc>
          <w:tcPr>
            <w:tcW w:w="7211" w:type="dxa"/>
            <w:shd w:val="clear" w:color="auto" w:fill="E5DFEC" w:themeFill="accent4" w:themeFillTint="33"/>
          </w:tcPr>
          <w:p w14:paraId="7D7BDAB8" w14:textId="77777777" w:rsidR="0081763E" w:rsidRPr="008F7EF4" w:rsidRDefault="0081763E" w:rsidP="0081763E">
            <w:pPr>
              <w:rPr>
                <w:sz w:val="20"/>
                <w:szCs w:val="20"/>
              </w:rPr>
            </w:pPr>
            <w:r w:rsidRPr="008F7EF4">
              <w:rPr>
                <w:sz w:val="20"/>
                <w:szCs w:val="20"/>
              </w:rPr>
              <w:t>East Leicester (Humberstone)</w:t>
            </w:r>
          </w:p>
        </w:tc>
        <w:tc>
          <w:tcPr>
            <w:tcW w:w="1450" w:type="dxa"/>
          </w:tcPr>
          <w:p w14:paraId="1382C187" w14:textId="68380D2E" w:rsidR="0081763E" w:rsidRPr="008F7EF4" w:rsidRDefault="00EB3463" w:rsidP="0081763E">
            <w:pPr>
              <w:jc w:val="center"/>
              <w:rPr>
                <w:sz w:val="20"/>
                <w:szCs w:val="20"/>
              </w:rPr>
            </w:pPr>
            <w:r>
              <w:rPr>
                <w:sz w:val="20"/>
                <w:szCs w:val="20"/>
              </w:rPr>
              <w:t>78</w:t>
            </w:r>
          </w:p>
        </w:tc>
        <w:tc>
          <w:tcPr>
            <w:tcW w:w="1545" w:type="dxa"/>
          </w:tcPr>
          <w:p w14:paraId="1A47151D" w14:textId="55D5CE3A" w:rsidR="0081763E" w:rsidRPr="008F7EF4" w:rsidRDefault="00EB3463" w:rsidP="0081763E">
            <w:pPr>
              <w:jc w:val="center"/>
              <w:rPr>
                <w:sz w:val="20"/>
                <w:szCs w:val="20"/>
              </w:rPr>
            </w:pPr>
            <w:r>
              <w:rPr>
                <w:sz w:val="20"/>
                <w:szCs w:val="20"/>
              </w:rPr>
              <w:t>19</w:t>
            </w:r>
          </w:p>
        </w:tc>
      </w:tr>
      <w:tr w:rsidR="0081763E" w:rsidRPr="0092509A" w14:paraId="2A1EBF29" w14:textId="77777777" w:rsidTr="002828E9">
        <w:tc>
          <w:tcPr>
            <w:tcW w:w="7211" w:type="dxa"/>
            <w:shd w:val="clear" w:color="auto" w:fill="E5DFEC" w:themeFill="accent4" w:themeFillTint="33"/>
          </w:tcPr>
          <w:p w14:paraId="3F8DBB4E" w14:textId="77777777" w:rsidR="0081763E" w:rsidRPr="008F7EF4" w:rsidRDefault="0081763E" w:rsidP="0081763E">
            <w:pPr>
              <w:rPr>
                <w:sz w:val="20"/>
                <w:szCs w:val="20"/>
              </w:rPr>
            </w:pPr>
            <w:r w:rsidRPr="008F7EF4">
              <w:rPr>
                <w:sz w:val="20"/>
                <w:szCs w:val="20"/>
              </w:rPr>
              <w:t>East Leicester (Northfields, Tailby, Morton)</w:t>
            </w:r>
          </w:p>
        </w:tc>
        <w:tc>
          <w:tcPr>
            <w:tcW w:w="1450" w:type="dxa"/>
          </w:tcPr>
          <w:p w14:paraId="3B577727" w14:textId="495E7E5E" w:rsidR="0081763E" w:rsidRPr="008F7EF4" w:rsidRDefault="00EB3463" w:rsidP="0081763E">
            <w:pPr>
              <w:jc w:val="center"/>
              <w:rPr>
                <w:sz w:val="20"/>
                <w:szCs w:val="20"/>
              </w:rPr>
            </w:pPr>
            <w:r>
              <w:rPr>
                <w:sz w:val="20"/>
                <w:szCs w:val="20"/>
              </w:rPr>
              <w:t>19</w:t>
            </w:r>
          </w:p>
        </w:tc>
        <w:tc>
          <w:tcPr>
            <w:tcW w:w="1545" w:type="dxa"/>
          </w:tcPr>
          <w:p w14:paraId="2582E883" w14:textId="0655699B" w:rsidR="0081763E" w:rsidRPr="008F7EF4" w:rsidRDefault="00EB3463" w:rsidP="0081763E">
            <w:pPr>
              <w:jc w:val="center"/>
              <w:rPr>
                <w:sz w:val="20"/>
                <w:szCs w:val="20"/>
              </w:rPr>
            </w:pPr>
            <w:r>
              <w:rPr>
                <w:sz w:val="20"/>
                <w:szCs w:val="20"/>
              </w:rPr>
              <w:t>5</w:t>
            </w:r>
          </w:p>
        </w:tc>
      </w:tr>
      <w:tr w:rsidR="0081763E" w:rsidRPr="0092509A" w14:paraId="5F032978" w14:textId="77777777" w:rsidTr="002828E9">
        <w:tc>
          <w:tcPr>
            <w:tcW w:w="7211" w:type="dxa"/>
            <w:shd w:val="clear" w:color="auto" w:fill="E5DFEC" w:themeFill="accent4" w:themeFillTint="33"/>
          </w:tcPr>
          <w:p w14:paraId="78984C00" w14:textId="77777777" w:rsidR="0081763E" w:rsidRPr="008F7EF4" w:rsidRDefault="0081763E" w:rsidP="0081763E">
            <w:pPr>
              <w:rPr>
                <w:sz w:val="20"/>
                <w:szCs w:val="20"/>
              </w:rPr>
            </w:pPr>
            <w:r w:rsidRPr="008F7EF4">
              <w:rPr>
                <w:sz w:val="20"/>
                <w:szCs w:val="20"/>
              </w:rPr>
              <w:t>East Leicester (Rushey Mead)</w:t>
            </w:r>
          </w:p>
        </w:tc>
        <w:tc>
          <w:tcPr>
            <w:tcW w:w="1450" w:type="dxa"/>
          </w:tcPr>
          <w:p w14:paraId="05A8A07A" w14:textId="4922C220" w:rsidR="0081763E" w:rsidRPr="008F7EF4" w:rsidRDefault="00EB3463" w:rsidP="0081763E">
            <w:pPr>
              <w:jc w:val="center"/>
              <w:rPr>
                <w:sz w:val="20"/>
                <w:szCs w:val="20"/>
              </w:rPr>
            </w:pPr>
            <w:r>
              <w:rPr>
                <w:sz w:val="20"/>
                <w:szCs w:val="20"/>
              </w:rPr>
              <w:t>40</w:t>
            </w:r>
          </w:p>
        </w:tc>
        <w:tc>
          <w:tcPr>
            <w:tcW w:w="1545" w:type="dxa"/>
          </w:tcPr>
          <w:p w14:paraId="31212131" w14:textId="15C10D51" w:rsidR="0081763E" w:rsidRPr="008F7EF4" w:rsidRDefault="00EB3463" w:rsidP="0081763E">
            <w:pPr>
              <w:jc w:val="center"/>
              <w:rPr>
                <w:sz w:val="20"/>
                <w:szCs w:val="20"/>
              </w:rPr>
            </w:pPr>
            <w:r>
              <w:rPr>
                <w:sz w:val="20"/>
                <w:szCs w:val="20"/>
              </w:rPr>
              <w:t>8</w:t>
            </w:r>
          </w:p>
        </w:tc>
      </w:tr>
      <w:tr w:rsidR="0081763E" w:rsidRPr="0092509A" w14:paraId="36D75221" w14:textId="77777777" w:rsidTr="002828E9">
        <w:tc>
          <w:tcPr>
            <w:tcW w:w="7211" w:type="dxa"/>
            <w:shd w:val="clear" w:color="auto" w:fill="E5DFEC" w:themeFill="accent4" w:themeFillTint="33"/>
          </w:tcPr>
          <w:p w14:paraId="175AC42D" w14:textId="77777777" w:rsidR="0081763E" w:rsidRPr="008F7EF4" w:rsidRDefault="0081763E" w:rsidP="0081763E">
            <w:pPr>
              <w:rPr>
                <w:sz w:val="20"/>
                <w:szCs w:val="20"/>
              </w:rPr>
            </w:pPr>
            <w:r w:rsidRPr="008F7EF4">
              <w:rPr>
                <w:sz w:val="20"/>
                <w:szCs w:val="20"/>
              </w:rPr>
              <w:t>East Leicester (Spinney Hills)</w:t>
            </w:r>
          </w:p>
        </w:tc>
        <w:tc>
          <w:tcPr>
            <w:tcW w:w="1450" w:type="dxa"/>
          </w:tcPr>
          <w:p w14:paraId="1024B530" w14:textId="557E27A1" w:rsidR="0081763E" w:rsidRPr="008F7EF4" w:rsidRDefault="00EB3463" w:rsidP="0081763E">
            <w:pPr>
              <w:jc w:val="center"/>
              <w:rPr>
                <w:sz w:val="20"/>
                <w:szCs w:val="20"/>
              </w:rPr>
            </w:pPr>
            <w:r>
              <w:rPr>
                <w:sz w:val="20"/>
                <w:szCs w:val="20"/>
              </w:rPr>
              <w:t>41</w:t>
            </w:r>
          </w:p>
        </w:tc>
        <w:tc>
          <w:tcPr>
            <w:tcW w:w="1545" w:type="dxa"/>
          </w:tcPr>
          <w:p w14:paraId="6B47A6CF" w14:textId="2A28A422" w:rsidR="0081763E" w:rsidRPr="008F7EF4" w:rsidRDefault="00EB3463" w:rsidP="0081763E">
            <w:pPr>
              <w:jc w:val="center"/>
              <w:rPr>
                <w:sz w:val="20"/>
                <w:szCs w:val="20"/>
              </w:rPr>
            </w:pPr>
            <w:r>
              <w:rPr>
                <w:sz w:val="20"/>
                <w:szCs w:val="20"/>
              </w:rPr>
              <w:t>9</w:t>
            </w:r>
          </w:p>
        </w:tc>
      </w:tr>
      <w:tr w:rsidR="0081763E" w:rsidRPr="0092509A" w14:paraId="66FDE9A9" w14:textId="77777777" w:rsidTr="002828E9">
        <w:tc>
          <w:tcPr>
            <w:tcW w:w="7211" w:type="dxa"/>
            <w:shd w:val="clear" w:color="auto" w:fill="E5DFEC" w:themeFill="accent4" w:themeFillTint="33"/>
          </w:tcPr>
          <w:p w14:paraId="7D768A6F" w14:textId="77777777" w:rsidR="0081763E" w:rsidRPr="008F7EF4" w:rsidRDefault="0081763E" w:rsidP="0081763E">
            <w:pPr>
              <w:rPr>
                <w:sz w:val="20"/>
                <w:szCs w:val="20"/>
              </w:rPr>
            </w:pPr>
            <w:r w:rsidRPr="008F7EF4">
              <w:rPr>
                <w:sz w:val="20"/>
                <w:szCs w:val="20"/>
              </w:rPr>
              <w:t>East Leicester (Stoneygate)</w:t>
            </w:r>
          </w:p>
        </w:tc>
        <w:tc>
          <w:tcPr>
            <w:tcW w:w="1450" w:type="dxa"/>
          </w:tcPr>
          <w:p w14:paraId="47A9CB58" w14:textId="63C33BCE" w:rsidR="0081763E" w:rsidRPr="008F7EF4" w:rsidRDefault="00EB3463" w:rsidP="0081763E">
            <w:pPr>
              <w:jc w:val="center"/>
              <w:rPr>
                <w:sz w:val="20"/>
                <w:szCs w:val="20"/>
              </w:rPr>
            </w:pPr>
            <w:r>
              <w:rPr>
                <w:sz w:val="20"/>
                <w:szCs w:val="20"/>
              </w:rPr>
              <w:t>51</w:t>
            </w:r>
          </w:p>
        </w:tc>
        <w:tc>
          <w:tcPr>
            <w:tcW w:w="1545" w:type="dxa"/>
          </w:tcPr>
          <w:p w14:paraId="57EAD518" w14:textId="742D7FAB" w:rsidR="0081763E" w:rsidRPr="008F7EF4" w:rsidRDefault="00EB3463" w:rsidP="0081763E">
            <w:pPr>
              <w:jc w:val="center"/>
              <w:rPr>
                <w:sz w:val="20"/>
                <w:szCs w:val="20"/>
              </w:rPr>
            </w:pPr>
            <w:r>
              <w:rPr>
                <w:sz w:val="20"/>
                <w:szCs w:val="20"/>
              </w:rPr>
              <w:t>10</w:t>
            </w:r>
          </w:p>
        </w:tc>
      </w:tr>
      <w:tr w:rsidR="0081763E" w:rsidRPr="0092509A" w14:paraId="1A64BD4D" w14:textId="77777777" w:rsidTr="002828E9">
        <w:tc>
          <w:tcPr>
            <w:tcW w:w="7211" w:type="dxa"/>
            <w:shd w:val="clear" w:color="auto" w:fill="E5DFEC" w:themeFill="accent4" w:themeFillTint="33"/>
          </w:tcPr>
          <w:p w14:paraId="35F9E079" w14:textId="77777777" w:rsidR="0081763E" w:rsidRPr="008F7EF4" w:rsidRDefault="0081763E" w:rsidP="0081763E">
            <w:pPr>
              <w:rPr>
                <w:sz w:val="20"/>
                <w:szCs w:val="20"/>
              </w:rPr>
            </w:pPr>
            <w:r w:rsidRPr="008F7EF4">
              <w:rPr>
                <w:sz w:val="20"/>
                <w:szCs w:val="20"/>
              </w:rPr>
              <w:t>East Leicester (Thurncourt)</w:t>
            </w:r>
          </w:p>
        </w:tc>
        <w:tc>
          <w:tcPr>
            <w:tcW w:w="1450" w:type="dxa"/>
          </w:tcPr>
          <w:p w14:paraId="4E2540E5" w14:textId="53DA3264" w:rsidR="0081763E" w:rsidRPr="008F7EF4" w:rsidRDefault="00EB3463" w:rsidP="0081763E">
            <w:pPr>
              <w:jc w:val="center"/>
              <w:rPr>
                <w:sz w:val="20"/>
                <w:szCs w:val="20"/>
              </w:rPr>
            </w:pPr>
            <w:r>
              <w:rPr>
                <w:sz w:val="20"/>
                <w:szCs w:val="20"/>
              </w:rPr>
              <w:t>30</w:t>
            </w:r>
          </w:p>
        </w:tc>
        <w:tc>
          <w:tcPr>
            <w:tcW w:w="1545" w:type="dxa"/>
          </w:tcPr>
          <w:p w14:paraId="06378137" w14:textId="1087C2BA" w:rsidR="0081763E" w:rsidRPr="008F7EF4" w:rsidRDefault="00EB3463" w:rsidP="0081763E">
            <w:pPr>
              <w:jc w:val="center"/>
              <w:rPr>
                <w:sz w:val="20"/>
                <w:szCs w:val="20"/>
              </w:rPr>
            </w:pPr>
            <w:r>
              <w:rPr>
                <w:sz w:val="20"/>
                <w:szCs w:val="20"/>
              </w:rPr>
              <w:t>4</w:t>
            </w:r>
          </w:p>
        </w:tc>
      </w:tr>
      <w:tr w:rsidR="0081763E" w:rsidRPr="008F7EF4" w14:paraId="4EF147B7" w14:textId="77777777" w:rsidTr="002828E9">
        <w:tc>
          <w:tcPr>
            <w:tcW w:w="7211" w:type="dxa"/>
            <w:shd w:val="clear" w:color="auto" w:fill="E5DFEC" w:themeFill="accent4" w:themeFillTint="33"/>
          </w:tcPr>
          <w:p w14:paraId="25BEEDCB" w14:textId="77777777" w:rsidR="0081763E" w:rsidRPr="008F7EF4" w:rsidRDefault="0081763E" w:rsidP="0081763E">
            <w:pPr>
              <w:rPr>
                <w:sz w:val="20"/>
                <w:szCs w:val="20"/>
              </w:rPr>
            </w:pPr>
            <w:r>
              <w:rPr>
                <w:sz w:val="20"/>
                <w:szCs w:val="20"/>
              </w:rPr>
              <w:t>East Leicester (Other)</w:t>
            </w:r>
          </w:p>
        </w:tc>
        <w:tc>
          <w:tcPr>
            <w:tcW w:w="1450" w:type="dxa"/>
          </w:tcPr>
          <w:p w14:paraId="28B54EC7" w14:textId="74CBF706" w:rsidR="0081763E" w:rsidRPr="008F7EF4" w:rsidRDefault="00EB3463" w:rsidP="0081763E">
            <w:pPr>
              <w:jc w:val="center"/>
              <w:rPr>
                <w:sz w:val="20"/>
                <w:szCs w:val="20"/>
              </w:rPr>
            </w:pPr>
            <w:r>
              <w:rPr>
                <w:sz w:val="20"/>
                <w:szCs w:val="20"/>
              </w:rPr>
              <w:t>12</w:t>
            </w:r>
          </w:p>
        </w:tc>
        <w:tc>
          <w:tcPr>
            <w:tcW w:w="1545" w:type="dxa"/>
          </w:tcPr>
          <w:p w14:paraId="4E9BED74" w14:textId="434619EF" w:rsidR="0081763E" w:rsidRPr="008F7EF4" w:rsidRDefault="00EB3463" w:rsidP="0081763E">
            <w:pPr>
              <w:jc w:val="center"/>
              <w:rPr>
                <w:sz w:val="20"/>
                <w:szCs w:val="20"/>
              </w:rPr>
            </w:pPr>
            <w:r>
              <w:rPr>
                <w:sz w:val="20"/>
                <w:szCs w:val="20"/>
              </w:rPr>
              <w:t>2</w:t>
            </w:r>
          </w:p>
        </w:tc>
      </w:tr>
      <w:tr w:rsidR="0081763E" w:rsidRPr="008F7EF4" w14:paraId="3C36C44E" w14:textId="77777777" w:rsidTr="002828E9">
        <w:tc>
          <w:tcPr>
            <w:tcW w:w="7211" w:type="dxa"/>
            <w:shd w:val="clear" w:color="auto" w:fill="808080" w:themeFill="background1" w:themeFillShade="80"/>
          </w:tcPr>
          <w:p w14:paraId="195929C0" w14:textId="77777777" w:rsidR="0081763E" w:rsidRPr="008F7EF4" w:rsidRDefault="0081763E" w:rsidP="0081763E">
            <w:pPr>
              <w:rPr>
                <w:sz w:val="20"/>
                <w:szCs w:val="20"/>
              </w:rPr>
            </w:pPr>
          </w:p>
        </w:tc>
        <w:tc>
          <w:tcPr>
            <w:tcW w:w="1450" w:type="dxa"/>
            <w:shd w:val="clear" w:color="auto" w:fill="808080" w:themeFill="background1" w:themeFillShade="80"/>
          </w:tcPr>
          <w:p w14:paraId="0CA35E4E"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7265889C" w14:textId="77777777" w:rsidR="0081763E" w:rsidRPr="008F7EF4" w:rsidRDefault="0081763E" w:rsidP="0081763E">
            <w:pPr>
              <w:jc w:val="center"/>
              <w:rPr>
                <w:sz w:val="20"/>
                <w:szCs w:val="20"/>
              </w:rPr>
            </w:pPr>
          </w:p>
        </w:tc>
      </w:tr>
      <w:tr w:rsidR="0081763E" w:rsidRPr="0092509A" w14:paraId="5225BC78" w14:textId="77777777" w:rsidTr="002828E9">
        <w:tc>
          <w:tcPr>
            <w:tcW w:w="7211" w:type="dxa"/>
            <w:shd w:val="clear" w:color="auto" w:fill="EAF1DD" w:themeFill="accent3" w:themeFillTint="33"/>
          </w:tcPr>
          <w:p w14:paraId="1C15B317" w14:textId="77777777" w:rsidR="0081763E" w:rsidRPr="008F7EF4" w:rsidRDefault="0081763E" w:rsidP="0081763E">
            <w:pPr>
              <w:rPr>
                <w:sz w:val="20"/>
                <w:szCs w:val="20"/>
              </w:rPr>
            </w:pPr>
            <w:r w:rsidRPr="008F7EF4">
              <w:rPr>
                <w:sz w:val="20"/>
                <w:szCs w:val="20"/>
              </w:rPr>
              <w:t>Eastern Counties (Broughton Astley &amp; Walton)</w:t>
            </w:r>
          </w:p>
        </w:tc>
        <w:tc>
          <w:tcPr>
            <w:tcW w:w="1450" w:type="dxa"/>
          </w:tcPr>
          <w:p w14:paraId="0784292A" w14:textId="735DC0C9" w:rsidR="0081763E" w:rsidRPr="008F7EF4" w:rsidRDefault="00EB3463" w:rsidP="0081763E">
            <w:pPr>
              <w:jc w:val="center"/>
              <w:rPr>
                <w:sz w:val="20"/>
                <w:szCs w:val="20"/>
              </w:rPr>
            </w:pPr>
            <w:r>
              <w:rPr>
                <w:sz w:val="20"/>
                <w:szCs w:val="20"/>
              </w:rPr>
              <w:t>6</w:t>
            </w:r>
          </w:p>
        </w:tc>
        <w:tc>
          <w:tcPr>
            <w:tcW w:w="1545" w:type="dxa"/>
          </w:tcPr>
          <w:p w14:paraId="742BDF63" w14:textId="72B7FA2F" w:rsidR="0081763E" w:rsidRPr="008F7EF4" w:rsidRDefault="00EB3463" w:rsidP="00670B67">
            <w:pPr>
              <w:jc w:val="center"/>
              <w:rPr>
                <w:sz w:val="20"/>
                <w:szCs w:val="20"/>
              </w:rPr>
            </w:pPr>
            <w:r>
              <w:rPr>
                <w:sz w:val="20"/>
                <w:szCs w:val="20"/>
              </w:rPr>
              <w:t>1</w:t>
            </w:r>
          </w:p>
        </w:tc>
      </w:tr>
      <w:tr w:rsidR="0081763E" w:rsidRPr="0092509A" w14:paraId="43D8B17A" w14:textId="77777777" w:rsidTr="002828E9">
        <w:tc>
          <w:tcPr>
            <w:tcW w:w="7211" w:type="dxa"/>
            <w:shd w:val="clear" w:color="auto" w:fill="EAF1DD" w:themeFill="accent3" w:themeFillTint="33"/>
          </w:tcPr>
          <w:p w14:paraId="0CBC29D4" w14:textId="77777777" w:rsidR="0081763E" w:rsidRPr="008F7EF4" w:rsidRDefault="0081763E" w:rsidP="0081763E">
            <w:pPr>
              <w:rPr>
                <w:sz w:val="20"/>
                <w:szCs w:val="20"/>
              </w:rPr>
            </w:pPr>
            <w:r w:rsidRPr="008F7EF4">
              <w:rPr>
                <w:sz w:val="20"/>
                <w:szCs w:val="20"/>
              </w:rPr>
              <w:t>Eastern Counties (Harborough &amp; Bowdens)</w:t>
            </w:r>
          </w:p>
        </w:tc>
        <w:tc>
          <w:tcPr>
            <w:tcW w:w="1450" w:type="dxa"/>
          </w:tcPr>
          <w:p w14:paraId="299D6283" w14:textId="6EB9CC7D" w:rsidR="0081763E" w:rsidRPr="008F7EF4" w:rsidRDefault="00EB3463" w:rsidP="0081763E">
            <w:pPr>
              <w:jc w:val="center"/>
              <w:rPr>
                <w:sz w:val="20"/>
                <w:szCs w:val="20"/>
              </w:rPr>
            </w:pPr>
            <w:r>
              <w:rPr>
                <w:sz w:val="20"/>
                <w:szCs w:val="20"/>
              </w:rPr>
              <w:t>10</w:t>
            </w:r>
          </w:p>
        </w:tc>
        <w:tc>
          <w:tcPr>
            <w:tcW w:w="1545" w:type="dxa"/>
          </w:tcPr>
          <w:p w14:paraId="15D913C9" w14:textId="1705D87C" w:rsidR="0081763E" w:rsidRPr="008F7EF4" w:rsidRDefault="00EB3463" w:rsidP="0081763E">
            <w:pPr>
              <w:jc w:val="center"/>
              <w:rPr>
                <w:sz w:val="20"/>
                <w:szCs w:val="20"/>
              </w:rPr>
            </w:pPr>
            <w:r>
              <w:rPr>
                <w:sz w:val="20"/>
                <w:szCs w:val="20"/>
              </w:rPr>
              <w:t>4</w:t>
            </w:r>
          </w:p>
        </w:tc>
      </w:tr>
      <w:tr w:rsidR="0081763E" w:rsidRPr="0092509A" w14:paraId="491193A4" w14:textId="77777777" w:rsidTr="002828E9">
        <w:tc>
          <w:tcPr>
            <w:tcW w:w="7211" w:type="dxa"/>
            <w:shd w:val="clear" w:color="auto" w:fill="EAF1DD" w:themeFill="accent3" w:themeFillTint="33"/>
          </w:tcPr>
          <w:p w14:paraId="6B1D7CA5" w14:textId="77777777" w:rsidR="0081763E" w:rsidRPr="008F7EF4" w:rsidRDefault="0081763E" w:rsidP="0081763E">
            <w:pPr>
              <w:rPr>
                <w:sz w:val="20"/>
                <w:szCs w:val="20"/>
              </w:rPr>
            </w:pPr>
            <w:r w:rsidRPr="008F7EF4">
              <w:rPr>
                <w:sz w:val="20"/>
                <w:szCs w:val="20"/>
              </w:rPr>
              <w:t>Eastern Counties (Harborough North)</w:t>
            </w:r>
          </w:p>
        </w:tc>
        <w:tc>
          <w:tcPr>
            <w:tcW w:w="1450" w:type="dxa"/>
          </w:tcPr>
          <w:p w14:paraId="6543B249" w14:textId="68E6BFC8" w:rsidR="0081763E" w:rsidRPr="008F7EF4" w:rsidRDefault="00EB3463" w:rsidP="0081763E">
            <w:pPr>
              <w:jc w:val="center"/>
              <w:rPr>
                <w:sz w:val="20"/>
                <w:szCs w:val="20"/>
              </w:rPr>
            </w:pPr>
            <w:r>
              <w:rPr>
                <w:sz w:val="20"/>
                <w:szCs w:val="20"/>
              </w:rPr>
              <w:t>56</w:t>
            </w:r>
          </w:p>
        </w:tc>
        <w:tc>
          <w:tcPr>
            <w:tcW w:w="1545" w:type="dxa"/>
          </w:tcPr>
          <w:p w14:paraId="711B8D88" w14:textId="564EC6D1" w:rsidR="0081763E" w:rsidRPr="008F7EF4" w:rsidRDefault="00EB3463" w:rsidP="0081763E">
            <w:pPr>
              <w:jc w:val="center"/>
              <w:rPr>
                <w:sz w:val="20"/>
                <w:szCs w:val="20"/>
              </w:rPr>
            </w:pPr>
            <w:r>
              <w:rPr>
                <w:sz w:val="20"/>
                <w:szCs w:val="20"/>
              </w:rPr>
              <w:t>18</w:t>
            </w:r>
          </w:p>
        </w:tc>
      </w:tr>
      <w:tr w:rsidR="0081763E" w:rsidRPr="0092509A" w14:paraId="3C92AF26" w14:textId="77777777" w:rsidTr="002828E9">
        <w:tc>
          <w:tcPr>
            <w:tcW w:w="7211" w:type="dxa"/>
            <w:shd w:val="clear" w:color="auto" w:fill="EAF1DD" w:themeFill="accent3" w:themeFillTint="33"/>
          </w:tcPr>
          <w:p w14:paraId="4259D085" w14:textId="77777777" w:rsidR="0081763E" w:rsidRPr="008F7EF4" w:rsidRDefault="0081763E" w:rsidP="0081763E">
            <w:pPr>
              <w:rPr>
                <w:sz w:val="20"/>
                <w:szCs w:val="20"/>
              </w:rPr>
            </w:pPr>
            <w:r w:rsidRPr="008F7EF4">
              <w:rPr>
                <w:sz w:val="20"/>
                <w:szCs w:val="20"/>
              </w:rPr>
              <w:t>Eastern Counties (Lutterworth)</w:t>
            </w:r>
          </w:p>
        </w:tc>
        <w:tc>
          <w:tcPr>
            <w:tcW w:w="1450" w:type="dxa"/>
          </w:tcPr>
          <w:p w14:paraId="0AA16545" w14:textId="77585CE8" w:rsidR="0081763E" w:rsidRPr="008F7EF4" w:rsidRDefault="00EB3463" w:rsidP="0081763E">
            <w:pPr>
              <w:jc w:val="center"/>
              <w:rPr>
                <w:sz w:val="20"/>
                <w:szCs w:val="20"/>
              </w:rPr>
            </w:pPr>
            <w:r>
              <w:rPr>
                <w:sz w:val="20"/>
                <w:szCs w:val="20"/>
              </w:rPr>
              <w:t>19</w:t>
            </w:r>
          </w:p>
        </w:tc>
        <w:tc>
          <w:tcPr>
            <w:tcW w:w="1545" w:type="dxa"/>
          </w:tcPr>
          <w:p w14:paraId="6CB6D192" w14:textId="272E1B7D" w:rsidR="0081763E" w:rsidRPr="008F7EF4" w:rsidRDefault="00EB3463" w:rsidP="0081763E">
            <w:pPr>
              <w:jc w:val="center"/>
              <w:rPr>
                <w:sz w:val="20"/>
                <w:szCs w:val="20"/>
              </w:rPr>
            </w:pPr>
            <w:r>
              <w:rPr>
                <w:sz w:val="20"/>
                <w:szCs w:val="20"/>
              </w:rPr>
              <w:t>5</w:t>
            </w:r>
          </w:p>
        </w:tc>
      </w:tr>
      <w:tr w:rsidR="0081763E" w:rsidRPr="0092509A" w14:paraId="1D2C7F2F" w14:textId="77777777" w:rsidTr="002828E9">
        <w:tc>
          <w:tcPr>
            <w:tcW w:w="7211" w:type="dxa"/>
            <w:shd w:val="clear" w:color="auto" w:fill="EAF1DD" w:themeFill="accent3" w:themeFillTint="33"/>
          </w:tcPr>
          <w:p w14:paraId="625607DD" w14:textId="77777777" w:rsidR="0081763E" w:rsidRPr="008F7EF4" w:rsidRDefault="0081763E" w:rsidP="0081763E">
            <w:pPr>
              <w:rPr>
                <w:sz w:val="20"/>
                <w:szCs w:val="20"/>
              </w:rPr>
            </w:pPr>
            <w:r w:rsidRPr="008F7EF4">
              <w:rPr>
                <w:sz w:val="20"/>
                <w:szCs w:val="20"/>
              </w:rPr>
              <w:t>Eastern Counties (Melton Rural North)</w:t>
            </w:r>
          </w:p>
        </w:tc>
        <w:tc>
          <w:tcPr>
            <w:tcW w:w="1450" w:type="dxa"/>
          </w:tcPr>
          <w:p w14:paraId="197898EE" w14:textId="13F116C9" w:rsidR="0081763E" w:rsidRPr="008F7EF4" w:rsidRDefault="00EB3463" w:rsidP="0081763E">
            <w:pPr>
              <w:jc w:val="center"/>
              <w:rPr>
                <w:sz w:val="20"/>
                <w:szCs w:val="20"/>
              </w:rPr>
            </w:pPr>
            <w:r>
              <w:rPr>
                <w:sz w:val="20"/>
                <w:szCs w:val="20"/>
              </w:rPr>
              <w:t>7</w:t>
            </w:r>
          </w:p>
        </w:tc>
        <w:tc>
          <w:tcPr>
            <w:tcW w:w="1545" w:type="dxa"/>
          </w:tcPr>
          <w:p w14:paraId="428FAEAA" w14:textId="2EE162E7" w:rsidR="0081763E" w:rsidRPr="008F7EF4" w:rsidRDefault="00EB3463" w:rsidP="0081763E">
            <w:pPr>
              <w:jc w:val="center"/>
              <w:rPr>
                <w:sz w:val="20"/>
                <w:szCs w:val="20"/>
              </w:rPr>
            </w:pPr>
            <w:r>
              <w:rPr>
                <w:sz w:val="20"/>
                <w:szCs w:val="20"/>
              </w:rPr>
              <w:t>1</w:t>
            </w:r>
          </w:p>
        </w:tc>
      </w:tr>
      <w:tr w:rsidR="0081763E" w:rsidRPr="0092509A" w14:paraId="1B584352" w14:textId="77777777" w:rsidTr="002828E9">
        <w:tc>
          <w:tcPr>
            <w:tcW w:w="7211" w:type="dxa"/>
            <w:shd w:val="clear" w:color="auto" w:fill="EAF1DD" w:themeFill="accent3" w:themeFillTint="33"/>
          </w:tcPr>
          <w:p w14:paraId="4F17F63B" w14:textId="77777777" w:rsidR="0081763E" w:rsidRPr="008F7EF4" w:rsidRDefault="0081763E" w:rsidP="0081763E">
            <w:pPr>
              <w:rPr>
                <w:sz w:val="20"/>
                <w:szCs w:val="20"/>
              </w:rPr>
            </w:pPr>
            <w:r w:rsidRPr="008F7EF4">
              <w:rPr>
                <w:sz w:val="20"/>
                <w:szCs w:val="20"/>
              </w:rPr>
              <w:t>Eastern Counties (Melton Rural South)</w:t>
            </w:r>
          </w:p>
        </w:tc>
        <w:tc>
          <w:tcPr>
            <w:tcW w:w="1450" w:type="dxa"/>
          </w:tcPr>
          <w:p w14:paraId="654E0C33" w14:textId="2303E314" w:rsidR="0081763E" w:rsidRPr="008F7EF4" w:rsidRDefault="00EB3463" w:rsidP="0081763E">
            <w:pPr>
              <w:jc w:val="center"/>
              <w:rPr>
                <w:sz w:val="20"/>
                <w:szCs w:val="20"/>
              </w:rPr>
            </w:pPr>
            <w:r>
              <w:rPr>
                <w:sz w:val="20"/>
                <w:szCs w:val="20"/>
              </w:rPr>
              <w:t>2</w:t>
            </w:r>
          </w:p>
        </w:tc>
        <w:tc>
          <w:tcPr>
            <w:tcW w:w="1545" w:type="dxa"/>
          </w:tcPr>
          <w:p w14:paraId="7E36E767" w14:textId="179BFF41" w:rsidR="0081763E" w:rsidRPr="008F7EF4" w:rsidRDefault="00EB3463" w:rsidP="0081763E">
            <w:pPr>
              <w:jc w:val="center"/>
              <w:rPr>
                <w:sz w:val="20"/>
                <w:szCs w:val="20"/>
              </w:rPr>
            </w:pPr>
            <w:r>
              <w:rPr>
                <w:sz w:val="20"/>
                <w:szCs w:val="20"/>
              </w:rPr>
              <w:t>1</w:t>
            </w:r>
          </w:p>
        </w:tc>
      </w:tr>
      <w:tr w:rsidR="0081763E" w:rsidRPr="0092509A" w14:paraId="7DE69FBF" w14:textId="77777777" w:rsidTr="002828E9">
        <w:tc>
          <w:tcPr>
            <w:tcW w:w="7211" w:type="dxa"/>
            <w:shd w:val="clear" w:color="auto" w:fill="EAF1DD" w:themeFill="accent3" w:themeFillTint="33"/>
          </w:tcPr>
          <w:p w14:paraId="241B5FA8" w14:textId="77777777" w:rsidR="0081763E" w:rsidRPr="008F7EF4" w:rsidRDefault="0081763E" w:rsidP="0081763E">
            <w:pPr>
              <w:rPr>
                <w:sz w:val="20"/>
                <w:szCs w:val="20"/>
              </w:rPr>
            </w:pPr>
            <w:r w:rsidRPr="008F7EF4">
              <w:rPr>
                <w:sz w:val="20"/>
                <w:szCs w:val="20"/>
              </w:rPr>
              <w:t>Eastern Counties (Melton Town Centre)</w:t>
            </w:r>
          </w:p>
        </w:tc>
        <w:tc>
          <w:tcPr>
            <w:tcW w:w="1450" w:type="dxa"/>
          </w:tcPr>
          <w:p w14:paraId="493172B8" w14:textId="672B49BC" w:rsidR="0081763E" w:rsidRPr="008F7EF4" w:rsidRDefault="00EB3463" w:rsidP="0081763E">
            <w:pPr>
              <w:jc w:val="center"/>
              <w:rPr>
                <w:sz w:val="20"/>
                <w:szCs w:val="20"/>
              </w:rPr>
            </w:pPr>
            <w:r>
              <w:rPr>
                <w:sz w:val="20"/>
                <w:szCs w:val="20"/>
              </w:rPr>
              <w:t>7</w:t>
            </w:r>
          </w:p>
        </w:tc>
        <w:tc>
          <w:tcPr>
            <w:tcW w:w="1545" w:type="dxa"/>
          </w:tcPr>
          <w:p w14:paraId="090AC9A6" w14:textId="569C1117" w:rsidR="0081763E" w:rsidRPr="008F7EF4" w:rsidRDefault="00EB3463" w:rsidP="0081763E">
            <w:pPr>
              <w:jc w:val="center"/>
              <w:rPr>
                <w:sz w:val="20"/>
                <w:szCs w:val="20"/>
              </w:rPr>
            </w:pPr>
            <w:r>
              <w:rPr>
                <w:sz w:val="20"/>
                <w:szCs w:val="20"/>
              </w:rPr>
              <w:t>3</w:t>
            </w:r>
          </w:p>
        </w:tc>
      </w:tr>
      <w:tr w:rsidR="0081763E" w:rsidRPr="0092509A" w14:paraId="44C42930" w14:textId="77777777" w:rsidTr="002828E9">
        <w:tc>
          <w:tcPr>
            <w:tcW w:w="7211" w:type="dxa"/>
            <w:shd w:val="clear" w:color="auto" w:fill="EAF1DD" w:themeFill="accent3" w:themeFillTint="33"/>
          </w:tcPr>
          <w:p w14:paraId="138B564E" w14:textId="77777777" w:rsidR="0081763E" w:rsidRPr="008F7EF4" w:rsidRDefault="0081763E" w:rsidP="0081763E">
            <w:pPr>
              <w:rPr>
                <w:sz w:val="20"/>
                <w:szCs w:val="20"/>
              </w:rPr>
            </w:pPr>
            <w:r w:rsidRPr="008F7EF4">
              <w:rPr>
                <w:sz w:val="20"/>
                <w:szCs w:val="20"/>
              </w:rPr>
              <w:t>Eastern Counties (Melton Town North)</w:t>
            </w:r>
          </w:p>
        </w:tc>
        <w:tc>
          <w:tcPr>
            <w:tcW w:w="1450" w:type="dxa"/>
          </w:tcPr>
          <w:p w14:paraId="637AA1CF" w14:textId="02B8987A" w:rsidR="0081763E" w:rsidRPr="008F7EF4" w:rsidRDefault="00EB3463" w:rsidP="0081763E">
            <w:pPr>
              <w:jc w:val="center"/>
              <w:rPr>
                <w:sz w:val="20"/>
                <w:szCs w:val="20"/>
              </w:rPr>
            </w:pPr>
            <w:r>
              <w:rPr>
                <w:sz w:val="20"/>
                <w:szCs w:val="20"/>
              </w:rPr>
              <w:t>53</w:t>
            </w:r>
          </w:p>
        </w:tc>
        <w:tc>
          <w:tcPr>
            <w:tcW w:w="1545" w:type="dxa"/>
          </w:tcPr>
          <w:p w14:paraId="729E7A3B" w14:textId="3C488D33" w:rsidR="0081763E" w:rsidRPr="008F7EF4" w:rsidRDefault="00EB3463" w:rsidP="0081763E">
            <w:pPr>
              <w:jc w:val="center"/>
              <w:rPr>
                <w:sz w:val="20"/>
                <w:szCs w:val="20"/>
              </w:rPr>
            </w:pPr>
            <w:r>
              <w:rPr>
                <w:sz w:val="20"/>
                <w:szCs w:val="20"/>
              </w:rPr>
              <w:t>19</w:t>
            </w:r>
          </w:p>
        </w:tc>
      </w:tr>
      <w:tr w:rsidR="0081763E" w:rsidRPr="0092509A" w14:paraId="5AA225C2" w14:textId="77777777" w:rsidTr="002828E9">
        <w:tc>
          <w:tcPr>
            <w:tcW w:w="7211" w:type="dxa"/>
            <w:shd w:val="clear" w:color="auto" w:fill="EAF1DD" w:themeFill="accent3" w:themeFillTint="33"/>
          </w:tcPr>
          <w:p w14:paraId="346CE4BD" w14:textId="77777777" w:rsidR="0081763E" w:rsidRPr="008F7EF4" w:rsidRDefault="0081763E" w:rsidP="0081763E">
            <w:pPr>
              <w:rPr>
                <w:sz w:val="20"/>
                <w:szCs w:val="20"/>
              </w:rPr>
            </w:pPr>
            <w:r w:rsidRPr="008F7EF4">
              <w:rPr>
                <w:sz w:val="20"/>
                <w:szCs w:val="20"/>
              </w:rPr>
              <w:t>Easter Counties (Melton Town South)</w:t>
            </w:r>
          </w:p>
        </w:tc>
        <w:tc>
          <w:tcPr>
            <w:tcW w:w="1450" w:type="dxa"/>
          </w:tcPr>
          <w:p w14:paraId="508FF961" w14:textId="7EBE385D" w:rsidR="0081763E" w:rsidRPr="008F7EF4" w:rsidRDefault="00EB3463" w:rsidP="0081763E">
            <w:pPr>
              <w:jc w:val="center"/>
              <w:rPr>
                <w:sz w:val="20"/>
                <w:szCs w:val="20"/>
              </w:rPr>
            </w:pPr>
            <w:r>
              <w:rPr>
                <w:sz w:val="20"/>
                <w:szCs w:val="20"/>
              </w:rPr>
              <w:t>0</w:t>
            </w:r>
          </w:p>
        </w:tc>
        <w:tc>
          <w:tcPr>
            <w:tcW w:w="1545" w:type="dxa"/>
          </w:tcPr>
          <w:p w14:paraId="3E5EEC75" w14:textId="465DC24E" w:rsidR="0081763E" w:rsidRPr="008F7EF4" w:rsidRDefault="00EB3463" w:rsidP="0081763E">
            <w:pPr>
              <w:jc w:val="center"/>
              <w:rPr>
                <w:sz w:val="20"/>
                <w:szCs w:val="20"/>
              </w:rPr>
            </w:pPr>
            <w:r>
              <w:rPr>
                <w:sz w:val="20"/>
                <w:szCs w:val="20"/>
              </w:rPr>
              <w:t>0</w:t>
            </w:r>
          </w:p>
        </w:tc>
      </w:tr>
      <w:tr w:rsidR="0081763E" w:rsidRPr="0092509A" w14:paraId="4B168C36" w14:textId="77777777" w:rsidTr="002828E9">
        <w:tc>
          <w:tcPr>
            <w:tcW w:w="7211" w:type="dxa"/>
            <w:shd w:val="clear" w:color="auto" w:fill="EAF1DD" w:themeFill="accent3" w:themeFillTint="33"/>
          </w:tcPr>
          <w:p w14:paraId="198F7AD7" w14:textId="77777777" w:rsidR="0081763E" w:rsidRPr="008F7EF4" w:rsidRDefault="0081763E" w:rsidP="0081763E">
            <w:pPr>
              <w:rPr>
                <w:sz w:val="20"/>
                <w:szCs w:val="20"/>
              </w:rPr>
            </w:pPr>
            <w:r w:rsidRPr="008F7EF4">
              <w:rPr>
                <w:sz w:val="20"/>
                <w:szCs w:val="20"/>
              </w:rPr>
              <w:t>Eastern Counties</w:t>
            </w:r>
          </w:p>
          <w:p w14:paraId="30684B25" w14:textId="77777777" w:rsidR="0081763E" w:rsidRPr="008F7EF4" w:rsidRDefault="0081763E" w:rsidP="0081763E">
            <w:pPr>
              <w:rPr>
                <w:sz w:val="20"/>
                <w:szCs w:val="20"/>
              </w:rPr>
            </w:pPr>
            <w:r w:rsidRPr="008F7EF4">
              <w:rPr>
                <w:sz w:val="20"/>
                <w:szCs w:val="20"/>
              </w:rPr>
              <w:t>(Oakham Town &amp; Barleythorpe)</w:t>
            </w:r>
          </w:p>
        </w:tc>
        <w:tc>
          <w:tcPr>
            <w:tcW w:w="1450" w:type="dxa"/>
          </w:tcPr>
          <w:p w14:paraId="2C179765" w14:textId="628542E5" w:rsidR="0081763E" w:rsidRPr="008F7EF4" w:rsidRDefault="00EB3463" w:rsidP="0081763E">
            <w:pPr>
              <w:jc w:val="center"/>
              <w:rPr>
                <w:sz w:val="20"/>
                <w:szCs w:val="20"/>
              </w:rPr>
            </w:pPr>
            <w:r>
              <w:rPr>
                <w:sz w:val="20"/>
                <w:szCs w:val="20"/>
              </w:rPr>
              <w:t>6</w:t>
            </w:r>
          </w:p>
        </w:tc>
        <w:tc>
          <w:tcPr>
            <w:tcW w:w="1545" w:type="dxa"/>
          </w:tcPr>
          <w:p w14:paraId="2017C613" w14:textId="15F40FF1" w:rsidR="0081763E" w:rsidRPr="008F7EF4" w:rsidRDefault="00EB3463" w:rsidP="0081763E">
            <w:pPr>
              <w:jc w:val="center"/>
              <w:rPr>
                <w:sz w:val="20"/>
                <w:szCs w:val="20"/>
              </w:rPr>
            </w:pPr>
            <w:r>
              <w:rPr>
                <w:sz w:val="20"/>
                <w:szCs w:val="20"/>
              </w:rPr>
              <w:t>1</w:t>
            </w:r>
          </w:p>
        </w:tc>
      </w:tr>
      <w:tr w:rsidR="0081763E" w:rsidRPr="0092509A" w14:paraId="371378B6" w14:textId="77777777" w:rsidTr="002828E9">
        <w:tc>
          <w:tcPr>
            <w:tcW w:w="7211" w:type="dxa"/>
            <w:shd w:val="clear" w:color="auto" w:fill="EAF1DD" w:themeFill="accent3" w:themeFillTint="33"/>
          </w:tcPr>
          <w:p w14:paraId="3B0DCE22" w14:textId="77777777" w:rsidR="0081763E" w:rsidRPr="008F7EF4" w:rsidRDefault="0081763E" w:rsidP="0081763E">
            <w:pPr>
              <w:rPr>
                <w:sz w:val="20"/>
                <w:szCs w:val="20"/>
              </w:rPr>
            </w:pPr>
            <w:r w:rsidRPr="008F7EF4">
              <w:rPr>
                <w:sz w:val="20"/>
                <w:szCs w:val="20"/>
              </w:rPr>
              <w:t>Eastern Counties Rutland North</w:t>
            </w:r>
          </w:p>
        </w:tc>
        <w:tc>
          <w:tcPr>
            <w:tcW w:w="1450" w:type="dxa"/>
          </w:tcPr>
          <w:p w14:paraId="1BA9B204" w14:textId="2D642661" w:rsidR="0081763E" w:rsidRPr="008F7EF4" w:rsidRDefault="00EB3463" w:rsidP="0081763E">
            <w:pPr>
              <w:jc w:val="center"/>
              <w:rPr>
                <w:sz w:val="20"/>
                <w:szCs w:val="20"/>
              </w:rPr>
            </w:pPr>
            <w:r>
              <w:rPr>
                <w:sz w:val="20"/>
                <w:szCs w:val="20"/>
              </w:rPr>
              <w:t>8</w:t>
            </w:r>
          </w:p>
        </w:tc>
        <w:tc>
          <w:tcPr>
            <w:tcW w:w="1545" w:type="dxa"/>
          </w:tcPr>
          <w:p w14:paraId="581EF7C0" w14:textId="4F144FB7" w:rsidR="0081763E" w:rsidRPr="008F7EF4" w:rsidRDefault="00EB3463" w:rsidP="0081763E">
            <w:pPr>
              <w:jc w:val="center"/>
              <w:rPr>
                <w:sz w:val="20"/>
                <w:szCs w:val="20"/>
              </w:rPr>
            </w:pPr>
            <w:r>
              <w:rPr>
                <w:sz w:val="20"/>
                <w:szCs w:val="20"/>
              </w:rPr>
              <w:t>4</w:t>
            </w:r>
          </w:p>
        </w:tc>
      </w:tr>
      <w:tr w:rsidR="0081763E" w:rsidRPr="0092509A" w14:paraId="0F8642D1" w14:textId="77777777" w:rsidTr="002828E9">
        <w:tc>
          <w:tcPr>
            <w:tcW w:w="7211" w:type="dxa"/>
            <w:shd w:val="clear" w:color="auto" w:fill="EAF1DD" w:themeFill="accent3" w:themeFillTint="33"/>
          </w:tcPr>
          <w:p w14:paraId="010AB08B" w14:textId="77777777" w:rsidR="0081763E" w:rsidRPr="008F7EF4" w:rsidRDefault="0081763E" w:rsidP="0081763E">
            <w:pPr>
              <w:rPr>
                <w:sz w:val="20"/>
                <w:szCs w:val="20"/>
              </w:rPr>
            </w:pPr>
            <w:r w:rsidRPr="008F7EF4">
              <w:rPr>
                <w:sz w:val="20"/>
                <w:szCs w:val="20"/>
              </w:rPr>
              <w:t>Eastern Counties Rutland South</w:t>
            </w:r>
          </w:p>
        </w:tc>
        <w:tc>
          <w:tcPr>
            <w:tcW w:w="1450" w:type="dxa"/>
          </w:tcPr>
          <w:p w14:paraId="1223707B" w14:textId="7621333F" w:rsidR="0081763E" w:rsidRPr="008F7EF4" w:rsidRDefault="00EB3463" w:rsidP="0081763E">
            <w:pPr>
              <w:jc w:val="center"/>
              <w:rPr>
                <w:sz w:val="20"/>
                <w:szCs w:val="20"/>
              </w:rPr>
            </w:pPr>
            <w:r>
              <w:rPr>
                <w:sz w:val="20"/>
                <w:szCs w:val="20"/>
              </w:rPr>
              <w:t>2</w:t>
            </w:r>
          </w:p>
        </w:tc>
        <w:tc>
          <w:tcPr>
            <w:tcW w:w="1545" w:type="dxa"/>
          </w:tcPr>
          <w:p w14:paraId="749EEA0F" w14:textId="5942FE0A" w:rsidR="0081763E" w:rsidRPr="008F7EF4" w:rsidRDefault="00EB3463" w:rsidP="0081763E">
            <w:pPr>
              <w:jc w:val="center"/>
              <w:rPr>
                <w:sz w:val="20"/>
                <w:szCs w:val="20"/>
              </w:rPr>
            </w:pPr>
            <w:r>
              <w:rPr>
                <w:sz w:val="20"/>
                <w:szCs w:val="20"/>
              </w:rPr>
              <w:t>0</w:t>
            </w:r>
          </w:p>
        </w:tc>
      </w:tr>
      <w:tr w:rsidR="0081763E" w:rsidRPr="0092509A" w14:paraId="2D699B90" w14:textId="77777777" w:rsidTr="002828E9">
        <w:tc>
          <w:tcPr>
            <w:tcW w:w="7211" w:type="dxa"/>
            <w:shd w:val="clear" w:color="auto" w:fill="EAF1DD" w:themeFill="accent3" w:themeFillTint="33"/>
          </w:tcPr>
          <w:p w14:paraId="2CBE0373" w14:textId="77777777" w:rsidR="0081763E" w:rsidRPr="008F7EF4" w:rsidRDefault="0081763E" w:rsidP="0081763E">
            <w:pPr>
              <w:rPr>
                <w:sz w:val="20"/>
                <w:szCs w:val="20"/>
              </w:rPr>
            </w:pPr>
            <w:r w:rsidRPr="008F7EF4">
              <w:rPr>
                <w:sz w:val="20"/>
                <w:szCs w:val="20"/>
              </w:rPr>
              <w:lastRenderedPageBreak/>
              <w:t>Eastern Counties (Uppingham)</w:t>
            </w:r>
          </w:p>
        </w:tc>
        <w:tc>
          <w:tcPr>
            <w:tcW w:w="1450" w:type="dxa"/>
          </w:tcPr>
          <w:p w14:paraId="10971D1C" w14:textId="7A18A84F" w:rsidR="0081763E" w:rsidRPr="008F7EF4" w:rsidRDefault="00EB3463" w:rsidP="0081763E">
            <w:pPr>
              <w:jc w:val="center"/>
              <w:rPr>
                <w:sz w:val="20"/>
                <w:szCs w:val="20"/>
              </w:rPr>
            </w:pPr>
            <w:r>
              <w:rPr>
                <w:sz w:val="20"/>
                <w:szCs w:val="20"/>
              </w:rPr>
              <w:t>1</w:t>
            </w:r>
          </w:p>
        </w:tc>
        <w:tc>
          <w:tcPr>
            <w:tcW w:w="1545" w:type="dxa"/>
          </w:tcPr>
          <w:p w14:paraId="104475D8" w14:textId="0DA1E6FB" w:rsidR="0081763E" w:rsidRPr="008F7EF4" w:rsidRDefault="00EB3463" w:rsidP="0081763E">
            <w:pPr>
              <w:jc w:val="center"/>
              <w:rPr>
                <w:sz w:val="20"/>
                <w:szCs w:val="20"/>
              </w:rPr>
            </w:pPr>
            <w:r>
              <w:rPr>
                <w:sz w:val="20"/>
                <w:szCs w:val="20"/>
              </w:rPr>
              <w:t>1</w:t>
            </w:r>
          </w:p>
        </w:tc>
      </w:tr>
      <w:tr w:rsidR="0081763E" w:rsidRPr="0092509A" w14:paraId="2F2563B4" w14:textId="77777777" w:rsidTr="002828E9">
        <w:tc>
          <w:tcPr>
            <w:tcW w:w="7211" w:type="dxa"/>
            <w:shd w:val="clear" w:color="auto" w:fill="EAF1DD" w:themeFill="accent3" w:themeFillTint="33"/>
          </w:tcPr>
          <w:p w14:paraId="4781B0B7" w14:textId="77777777" w:rsidR="0081763E" w:rsidRPr="008F7EF4" w:rsidRDefault="0081763E" w:rsidP="0081763E">
            <w:pPr>
              <w:rPr>
                <w:sz w:val="20"/>
                <w:szCs w:val="20"/>
              </w:rPr>
            </w:pPr>
            <w:r w:rsidRPr="008F7EF4">
              <w:rPr>
                <w:sz w:val="20"/>
                <w:szCs w:val="20"/>
              </w:rPr>
              <w:t>Eastern Counties</w:t>
            </w:r>
            <w:r>
              <w:rPr>
                <w:sz w:val="20"/>
                <w:szCs w:val="20"/>
              </w:rPr>
              <w:t xml:space="preserve"> (Other)</w:t>
            </w:r>
          </w:p>
        </w:tc>
        <w:tc>
          <w:tcPr>
            <w:tcW w:w="1450" w:type="dxa"/>
          </w:tcPr>
          <w:p w14:paraId="5565284F" w14:textId="1EFDE75F" w:rsidR="0081763E" w:rsidRPr="008F7EF4" w:rsidRDefault="00EB3463" w:rsidP="0081763E">
            <w:pPr>
              <w:jc w:val="center"/>
              <w:rPr>
                <w:sz w:val="20"/>
                <w:szCs w:val="20"/>
              </w:rPr>
            </w:pPr>
            <w:r>
              <w:rPr>
                <w:sz w:val="20"/>
                <w:szCs w:val="20"/>
              </w:rPr>
              <w:t>22</w:t>
            </w:r>
          </w:p>
        </w:tc>
        <w:tc>
          <w:tcPr>
            <w:tcW w:w="1545" w:type="dxa"/>
          </w:tcPr>
          <w:p w14:paraId="24C831A6" w14:textId="1726D8E5" w:rsidR="0081763E" w:rsidRPr="008F7EF4" w:rsidRDefault="00EB3463" w:rsidP="0081763E">
            <w:pPr>
              <w:jc w:val="center"/>
              <w:rPr>
                <w:sz w:val="20"/>
                <w:szCs w:val="20"/>
              </w:rPr>
            </w:pPr>
            <w:r>
              <w:rPr>
                <w:sz w:val="20"/>
                <w:szCs w:val="20"/>
              </w:rPr>
              <w:t>5</w:t>
            </w:r>
          </w:p>
        </w:tc>
      </w:tr>
      <w:tr w:rsidR="0081763E" w:rsidRPr="0092509A" w14:paraId="6749995E" w14:textId="77777777" w:rsidTr="002828E9">
        <w:tc>
          <w:tcPr>
            <w:tcW w:w="7211" w:type="dxa"/>
            <w:shd w:val="clear" w:color="auto" w:fill="808080" w:themeFill="background1" w:themeFillShade="80"/>
          </w:tcPr>
          <w:p w14:paraId="486EC549" w14:textId="77777777" w:rsidR="0081763E" w:rsidRPr="008F7EF4" w:rsidRDefault="0081763E" w:rsidP="0081763E">
            <w:pPr>
              <w:rPr>
                <w:sz w:val="20"/>
                <w:szCs w:val="20"/>
              </w:rPr>
            </w:pPr>
          </w:p>
        </w:tc>
        <w:tc>
          <w:tcPr>
            <w:tcW w:w="1450" w:type="dxa"/>
            <w:shd w:val="clear" w:color="auto" w:fill="808080" w:themeFill="background1" w:themeFillShade="80"/>
          </w:tcPr>
          <w:p w14:paraId="5C9353A4"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1AFC976B" w14:textId="77777777" w:rsidR="0081763E" w:rsidRPr="008F7EF4" w:rsidRDefault="0081763E" w:rsidP="0081763E">
            <w:pPr>
              <w:jc w:val="center"/>
              <w:rPr>
                <w:sz w:val="20"/>
                <w:szCs w:val="20"/>
              </w:rPr>
            </w:pPr>
          </w:p>
        </w:tc>
      </w:tr>
      <w:tr w:rsidR="0081763E" w:rsidRPr="0092509A" w14:paraId="21E97CE0" w14:textId="77777777" w:rsidTr="002828E9">
        <w:tc>
          <w:tcPr>
            <w:tcW w:w="7211" w:type="dxa"/>
            <w:shd w:val="clear" w:color="auto" w:fill="F2DBDB" w:themeFill="accent2" w:themeFillTint="33"/>
          </w:tcPr>
          <w:p w14:paraId="0D8D9F84" w14:textId="77777777" w:rsidR="0081763E" w:rsidRPr="008F7EF4" w:rsidRDefault="0081763E" w:rsidP="0081763E">
            <w:pPr>
              <w:rPr>
                <w:sz w:val="20"/>
                <w:szCs w:val="20"/>
              </w:rPr>
            </w:pPr>
            <w:r w:rsidRPr="008F7EF4">
              <w:rPr>
                <w:sz w:val="20"/>
                <w:szCs w:val="20"/>
              </w:rPr>
              <w:t xml:space="preserve">Hinckley and Blaby </w:t>
            </w:r>
          </w:p>
          <w:p w14:paraId="0D2D41CE" w14:textId="77777777" w:rsidR="0081763E" w:rsidRPr="008F7EF4" w:rsidRDefault="0081763E" w:rsidP="0081763E">
            <w:pPr>
              <w:rPr>
                <w:sz w:val="20"/>
                <w:szCs w:val="20"/>
              </w:rPr>
            </w:pPr>
            <w:r w:rsidRPr="008F7EF4">
              <w:rPr>
                <w:sz w:val="20"/>
                <w:szCs w:val="20"/>
              </w:rPr>
              <w:t>(Blaby, Whetstone, Glen Parva &amp; Cosby)</w:t>
            </w:r>
          </w:p>
        </w:tc>
        <w:tc>
          <w:tcPr>
            <w:tcW w:w="1450" w:type="dxa"/>
          </w:tcPr>
          <w:p w14:paraId="1C422DD1" w14:textId="485B7506" w:rsidR="0081763E" w:rsidRPr="008F7EF4" w:rsidRDefault="00EB3463" w:rsidP="0081763E">
            <w:pPr>
              <w:jc w:val="center"/>
              <w:rPr>
                <w:sz w:val="20"/>
                <w:szCs w:val="20"/>
              </w:rPr>
            </w:pPr>
            <w:r>
              <w:rPr>
                <w:sz w:val="20"/>
                <w:szCs w:val="20"/>
              </w:rPr>
              <w:t>112</w:t>
            </w:r>
          </w:p>
        </w:tc>
        <w:tc>
          <w:tcPr>
            <w:tcW w:w="1545" w:type="dxa"/>
          </w:tcPr>
          <w:p w14:paraId="31E46452" w14:textId="223AD9EF" w:rsidR="0081763E" w:rsidRPr="008F7EF4" w:rsidRDefault="00EB3463" w:rsidP="0081763E">
            <w:pPr>
              <w:jc w:val="center"/>
              <w:rPr>
                <w:sz w:val="20"/>
                <w:szCs w:val="20"/>
              </w:rPr>
            </w:pPr>
            <w:r>
              <w:rPr>
                <w:sz w:val="20"/>
                <w:szCs w:val="20"/>
              </w:rPr>
              <w:t>21</w:t>
            </w:r>
          </w:p>
        </w:tc>
      </w:tr>
      <w:tr w:rsidR="0081763E" w:rsidRPr="0092509A" w14:paraId="6BABA3F7" w14:textId="77777777" w:rsidTr="002828E9">
        <w:tc>
          <w:tcPr>
            <w:tcW w:w="7211" w:type="dxa"/>
            <w:shd w:val="clear" w:color="auto" w:fill="F2DBDB" w:themeFill="accent2" w:themeFillTint="33"/>
          </w:tcPr>
          <w:p w14:paraId="1568641C" w14:textId="77777777" w:rsidR="0081763E" w:rsidRPr="008F7EF4" w:rsidRDefault="0081763E" w:rsidP="0081763E">
            <w:pPr>
              <w:rPr>
                <w:sz w:val="20"/>
                <w:szCs w:val="20"/>
              </w:rPr>
            </w:pPr>
            <w:r w:rsidRPr="008F7EF4">
              <w:rPr>
                <w:sz w:val="20"/>
                <w:szCs w:val="20"/>
              </w:rPr>
              <w:t>Hinckley</w:t>
            </w:r>
            <w:r>
              <w:rPr>
                <w:sz w:val="20"/>
                <w:szCs w:val="20"/>
              </w:rPr>
              <w:t xml:space="preserve"> &amp; Blaby (Bosworth, Rat</w:t>
            </w:r>
            <w:r w:rsidRPr="008F7EF4">
              <w:rPr>
                <w:sz w:val="20"/>
                <w:szCs w:val="20"/>
              </w:rPr>
              <w:t>by, Groby, Markfield &amp; Stanton</w:t>
            </w:r>
          </w:p>
        </w:tc>
        <w:tc>
          <w:tcPr>
            <w:tcW w:w="1450" w:type="dxa"/>
          </w:tcPr>
          <w:p w14:paraId="60D54BA1" w14:textId="77A54AFB" w:rsidR="0081763E" w:rsidRPr="008F7EF4" w:rsidRDefault="00EB3463" w:rsidP="0081763E">
            <w:pPr>
              <w:jc w:val="center"/>
              <w:rPr>
                <w:sz w:val="20"/>
                <w:szCs w:val="20"/>
              </w:rPr>
            </w:pPr>
            <w:r>
              <w:rPr>
                <w:sz w:val="20"/>
                <w:szCs w:val="20"/>
              </w:rPr>
              <w:t>31</w:t>
            </w:r>
          </w:p>
        </w:tc>
        <w:tc>
          <w:tcPr>
            <w:tcW w:w="1545" w:type="dxa"/>
          </w:tcPr>
          <w:p w14:paraId="71C347F0" w14:textId="46C76D9B" w:rsidR="0081763E" w:rsidRPr="008F7EF4" w:rsidRDefault="00EB3463" w:rsidP="0081763E">
            <w:pPr>
              <w:jc w:val="center"/>
              <w:rPr>
                <w:sz w:val="20"/>
                <w:szCs w:val="20"/>
              </w:rPr>
            </w:pPr>
            <w:r>
              <w:rPr>
                <w:sz w:val="20"/>
                <w:szCs w:val="20"/>
              </w:rPr>
              <w:t>4</w:t>
            </w:r>
          </w:p>
        </w:tc>
      </w:tr>
      <w:tr w:rsidR="0081763E" w:rsidRPr="0092509A" w14:paraId="6FC1689E" w14:textId="77777777" w:rsidTr="002828E9">
        <w:tc>
          <w:tcPr>
            <w:tcW w:w="7211" w:type="dxa"/>
            <w:shd w:val="clear" w:color="auto" w:fill="F2DBDB" w:themeFill="accent2" w:themeFillTint="33"/>
          </w:tcPr>
          <w:p w14:paraId="32BE3C95" w14:textId="77777777" w:rsidR="0081763E" w:rsidRPr="008F7EF4" w:rsidRDefault="0081763E" w:rsidP="0081763E">
            <w:pPr>
              <w:rPr>
                <w:sz w:val="20"/>
                <w:szCs w:val="20"/>
              </w:rPr>
            </w:pPr>
            <w:r w:rsidRPr="008F7EF4">
              <w:rPr>
                <w:sz w:val="20"/>
                <w:szCs w:val="20"/>
              </w:rPr>
              <w:t>Hinckley &amp; Blaby Burbage</w:t>
            </w:r>
          </w:p>
        </w:tc>
        <w:tc>
          <w:tcPr>
            <w:tcW w:w="1450" w:type="dxa"/>
          </w:tcPr>
          <w:p w14:paraId="4726F1BA" w14:textId="1B3A7D4A" w:rsidR="0081763E" w:rsidRPr="008F7EF4" w:rsidRDefault="00EB3463" w:rsidP="0081763E">
            <w:pPr>
              <w:jc w:val="center"/>
              <w:rPr>
                <w:sz w:val="20"/>
                <w:szCs w:val="20"/>
              </w:rPr>
            </w:pPr>
            <w:r>
              <w:rPr>
                <w:sz w:val="20"/>
                <w:szCs w:val="20"/>
              </w:rPr>
              <w:t>7</w:t>
            </w:r>
          </w:p>
        </w:tc>
        <w:tc>
          <w:tcPr>
            <w:tcW w:w="1545" w:type="dxa"/>
          </w:tcPr>
          <w:p w14:paraId="3C143EFE" w14:textId="6BC4AD98" w:rsidR="0097033D" w:rsidRPr="008F7EF4" w:rsidRDefault="00EB3463" w:rsidP="0097033D">
            <w:pPr>
              <w:jc w:val="center"/>
              <w:rPr>
                <w:sz w:val="20"/>
                <w:szCs w:val="20"/>
              </w:rPr>
            </w:pPr>
            <w:r>
              <w:rPr>
                <w:sz w:val="20"/>
                <w:szCs w:val="20"/>
              </w:rPr>
              <w:t>3</w:t>
            </w:r>
          </w:p>
        </w:tc>
      </w:tr>
      <w:tr w:rsidR="0081763E" w:rsidRPr="0092509A" w14:paraId="41353441" w14:textId="77777777" w:rsidTr="002828E9">
        <w:tc>
          <w:tcPr>
            <w:tcW w:w="7211" w:type="dxa"/>
            <w:shd w:val="clear" w:color="auto" w:fill="F2DBDB" w:themeFill="accent2" w:themeFillTint="33"/>
          </w:tcPr>
          <w:p w14:paraId="69D76723" w14:textId="77777777" w:rsidR="0081763E" w:rsidRPr="008F7EF4" w:rsidRDefault="0081763E" w:rsidP="0081763E">
            <w:pPr>
              <w:rPr>
                <w:sz w:val="20"/>
                <w:szCs w:val="20"/>
              </w:rPr>
            </w:pPr>
            <w:r w:rsidRPr="008F7EF4">
              <w:rPr>
                <w:sz w:val="20"/>
                <w:szCs w:val="20"/>
              </w:rPr>
              <w:t>Hinckley &amp; Blaby (Countesthorpe, Foston &amp; Kilby)</w:t>
            </w:r>
          </w:p>
        </w:tc>
        <w:tc>
          <w:tcPr>
            <w:tcW w:w="1450" w:type="dxa"/>
          </w:tcPr>
          <w:p w14:paraId="079C9FBB" w14:textId="2DE54E56" w:rsidR="0081763E" w:rsidRPr="008F7EF4" w:rsidRDefault="00EB3463" w:rsidP="0081763E">
            <w:pPr>
              <w:jc w:val="center"/>
              <w:rPr>
                <w:sz w:val="20"/>
                <w:szCs w:val="20"/>
              </w:rPr>
            </w:pPr>
            <w:r>
              <w:rPr>
                <w:sz w:val="20"/>
                <w:szCs w:val="20"/>
              </w:rPr>
              <w:t>7</w:t>
            </w:r>
          </w:p>
        </w:tc>
        <w:tc>
          <w:tcPr>
            <w:tcW w:w="1545" w:type="dxa"/>
          </w:tcPr>
          <w:p w14:paraId="1EA87FA2" w14:textId="73449BB3" w:rsidR="0081763E" w:rsidRPr="008F7EF4" w:rsidRDefault="00EB3463" w:rsidP="0081763E">
            <w:pPr>
              <w:jc w:val="center"/>
              <w:rPr>
                <w:sz w:val="20"/>
                <w:szCs w:val="20"/>
              </w:rPr>
            </w:pPr>
            <w:r>
              <w:rPr>
                <w:sz w:val="20"/>
                <w:szCs w:val="20"/>
              </w:rPr>
              <w:t>1</w:t>
            </w:r>
          </w:p>
        </w:tc>
      </w:tr>
      <w:tr w:rsidR="0081763E" w:rsidRPr="0092509A" w14:paraId="5C3F7B30" w14:textId="77777777" w:rsidTr="002828E9">
        <w:tc>
          <w:tcPr>
            <w:tcW w:w="7211" w:type="dxa"/>
            <w:shd w:val="clear" w:color="auto" w:fill="F2DBDB" w:themeFill="accent2" w:themeFillTint="33"/>
          </w:tcPr>
          <w:p w14:paraId="3122899D" w14:textId="77777777" w:rsidR="0081763E" w:rsidRPr="008F7EF4" w:rsidRDefault="0081763E" w:rsidP="0081763E">
            <w:pPr>
              <w:rPr>
                <w:sz w:val="20"/>
                <w:szCs w:val="20"/>
              </w:rPr>
            </w:pPr>
            <w:r w:rsidRPr="008F7EF4">
              <w:rPr>
                <w:sz w:val="20"/>
                <w:szCs w:val="20"/>
              </w:rPr>
              <w:t>Hinckley &amp; Blaby (Earl Shilton &amp; Barwell)</w:t>
            </w:r>
          </w:p>
        </w:tc>
        <w:tc>
          <w:tcPr>
            <w:tcW w:w="1450" w:type="dxa"/>
          </w:tcPr>
          <w:p w14:paraId="15062A5F" w14:textId="50FAF389" w:rsidR="0081763E" w:rsidRPr="008F7EF4" w:rsidRDefault="00EB3463" w:rsidP="0081763E">
            <w:pPr>
              <w:jc w:val="center"/>
              <w:rPr>
                <w:sz w:val="20"/>
                <w:szCs w:val="20"/>
              </w:rPr>
            </w:pPr>
            <w:r>
              <w:rPr>
                <w:sz w:val="20"/>
                <w:szCs w:val="20"/>
              </w:rPr>
              <w:t>36</w:t>
            </w:r>
          </w:p>
        </w:tc>
        <w:tc>
          <w:tcPr>
            <w:tcW w:w="1545" w:type="dxa"/>
          </w:tcPr>
          <w:p w14:paraId="28944C4A" w14:textId="2A16090E" w:rsidR="0081763E" w:rsidRPr="008F7EF4" w:rsidRDefault="00EB3463" w:rsidP="0081763E">
            <w:pPr>
              <w:jc w:val="center"/>
              <w:rPr>
                <w:sz w:val="20"/>
                <w:szCs w:val="20"/>
              </w:rPr>
            </w:pPr>
            <w:r>
              <w:rPr>
                <w:sz w:val="20"/>
                <w:szCs w:val="20"/>
              </w:rPr>
              <w:t>6</w:t>
            </w:r>
          </w:p>
        </w:tc>
      </w:tr>
      <w:tr w:rsidR="0081763E" w:rsidRPr="0092509A" w14:paraId="3E6FC48A" w14:textId="77777777" w:rsidTr="002828E9">
        <w:tc>
          <w:tcPr>
            <w:tcW w:w="7211" w:type="dxa"/>
            <w:shd w:val="clear" w:color="auto" w:fill="F2DBDB" w:themeFill="accent2" w:themeFillTint="33"/>
          </w:tcPr>
          <w:p w14:paraId="0A65C525" w14:textId="77777777" w:rsidR="0081763E" w:rsidRPr="008F7EF4" w:rsidRDefault="0081763E" w:rsidP="0081763E">
            <w:pPr>
              <w:rPr>
                <w:sz w:val="20"/>
                <w:szCs w:val="20"/>
              </w:rPr>
            </w:pPr>
            <w:r w:rsidRPr="008F7EF4">
              <w:rPr>
                <w:sz w:val="20"/>
                <w:szCs w:val="20"/>
              </w:rPr>
              <w:t>Hinckley &amp; Blaby (Enderby, Narborough, Littlethorpe &amp; Fosse Park</w:t>
            </w:r>
          </w:p>
        </w:tc>
        <w:tc>
          <w:tcPr>
            <w:tcW w:w="1450" w:type="dxa"/>
          </w:tcPr>
          <w:p w14:paraId="7D48D4B6" w14:textId="465DB4BF" w:rsidR="0081763E" w:rsidRPr="008F7EF4" w:rsidRDefault="00EB3463" w:rsidP="0081763E">
            <w:pPr>
              <w:jc w:val="center"/>
              <w:rPr>
                <w:sz w:val="20"/>
                <w:szCs w:val="20"/>
              </w:rPr>
            </w:pPr>
            <w:r>
              <w:rPr>
                <w:sz w:val="20"/>
                <w:szCs w:val="20"/>
              </w:rPr>
              <w:t>30</w:t>
            </w:r>
          </w:p>
        </w:tc>
        <w:tc>
          <w:tcPr>
            <w:tcW w:w="1545" w:type="dxa"/>
          </w:tcPr>
          <w:p w14:paraId="6E1533C3" w14:textId="2A662EA3" w:rsidR="0081763E" w:rsidRPr="008F7EF4" w:rsidRDefault="00EB3463" w:rsidP="0081763E">
            <w:pPr>
              <w:jc w:val="center"/>
              <w:rPr>
                <w:sz w:val="20"/>
                <w:szCs w:val="20"/>
              </w:rPr>
            </w:pPr>
            <w:r>
              <w:rPr>
                <w:sz w:val="20"/>
                <w:szCs w:val="20"/>
              </w:rPr>
              <w:t>5</w:t>
            </w:r>
          </w:p>
        </w:tc>
      </w:tr>
      <w:tr w:rsidR="0081763E" w:rsidRPr="0092509A" w14:paraId="2FB34F06" w14:textId="77777777" w:rsidTr="002828E9">
        <w:tc>
          <w:tcPr>
            <w:tcW w:w="7211" w:type="dxa"/>
            <w:shd w:val="clear" w:color="auto" w:fill="F2DBDB" w:themeFill="accent2" w:themeFillTint="33"/>
          </w:tcPr>
          <w:p w14:paraId="60D3AFFB" w14:textId="77777777" w:rsidR="0081763E" w:rsidRPr="008F7EF4" w:rsidRDefault="0081763E" w:rsidP="0081763E">
            <w:pPr>
              <w:rPr>
                <w:sz w:val="20"/>
                <w:szCs w:val="20"/>
              </w:rPr>
            </w:pPr>
            <w:r w:rsidRPr="008F7EF4">
              <w:rPr>
                <w:sz w:val="20"/>
                <w:szCs w:val="20"/>
              </w:rPr>
              <w:t>Hinckley &amp; Blaby (Fosse Villages)</w:t>
            </w:r>
          </w:p>
        </w:tc>
        <w:tc>
          <w:tcPr>
            <w:tcW w:w="1450" w:type="dxa"/>
          </w:tcPr>
          <w:p w14:paraId="341325D2" w14:textId="13EBE565" w:rsidR="0081763E" w:rsidRPr="008F7EF4" w:rsidRDefault="00EB3463" w:rsidP="0081763E">
            <w:pPr>
              <w:jc w:val="center"/>
              <w:rPr>
                <w:sz w:val="20"/>
                <w:szCs w:val="20"/>
              </w:rPr>
            </w:pPr>
            <w:r>
              <w:rPr>
                <w:sz w:val="20"/>
                <w:szCs w:val="20"/>
              </w:rPr>
              <w:t>3</w:t>
            </w:r>
          </w:p>
        </w:tc>
        <w:tc>
          <w:tcPr>
            <w:tcW w:w="1545" w:type="dxa"/>
          </w:tcPr>
          <w:p w14:paraId="5D9EC9DF" w14:textId="2D17E0CF" w:rsidR="0081763E" w:rsidRPr="008F7EF4" w:rsidRDefault="00EB3463" w:rsidP="0081763E">
            <w:pPr>
              <w:jc w:val="center"/>
              <w:rPr>
                <w:sz w:val="20"/>
                <w:szCs w:val="20"/>
              </w:rPr>
            </w:pPr>
            <w:r>
              <w:rPr>
                <w:sz w:val="20"/>
                <w:szCs w:val="20"/>
              </w:rPr>
              <w:t>0</w:t>
            </w:r>
          </w:p>
        </w:tc>
      </w:tr>
      <w:tr w:rsidR="0081763E" w:rsidRPr="0092509A" w14:paraId="16045C23" w14:textId="77777777" w:rsidTr="002828E9">
        <w:tc>
          <w:tcPr>
            <w:tcW w:w="7211" w:type="dxa"/>
            <w:shd w:val="clear" w:color="auto" w:fill="F2DBDB" w:themeFill="accent2" w:themeFillTint="33"/>
          </w:tcPr>
          <w:p w14:paraId="0CEB58F2" w14:textId="77777777" w:rsidR="0081763E" w:rsidRPr="008F7EF4" w:rsidRDefault="008C7446" w:rsidP="0081763E">
            <w:pPr>
              <w:rPr>
                <w:sz w:val="20"/>
                <w:szCs w:val="20"/>
              </w:rPr>
            </w:pPr>
            <w:r>
              <w:rPr>
                <w:sz w:val="20"/>
                <w:szCs w:val="20"/>
              </w:rPr>
              <w:t xml:space="preserve">                                                      </w:t>
            </w:r>
            <w:r w:rsidR="0081763E" w:rsidRPr="008F7EF4">
              <w:rPr>
                <w:sz w:val="20"/>
                <w:szCs w:val="20"/>
              </w:rPr>
              <w:t>Hinckley &amp; Blaby (Greater Hinckley)</w:t>
            </w:r>
          </w:p>
        </w:tc>
        <w:tc>
          <w:tcPr>
            <w:tcW w:w="1450" w:type="dxa"/>
          </w:tcPr>
          <w:p w14:paraId="3BC0057F" w14:textId="5BCC1DA5" w:rsidR="0081763E" w:rsidRPr="008F7EF4" w:rsidRDefault="00EB3463" w:rsidP="0081763E">
            <w:pPr>
              <w:jc w:val="center"/>
              <w:rPr>
                <w:sz w:val="20"/>
                <w:szCs w:val="20"/>
              </w:rPr>
            </w:pPr>
            <w:r>
              <w:rPr>
                <w:sz w:val="20"/>
                <w:szCs w:val="20"/>
              </w:rPr>
              <w:t>53</w:t>
            </w:r>
          </w:p>
        </w:tc>
        <w:tc>
          <w:tcPr>
            <w:tcW w:w="1545" w:type="dxa"/>
          </w:tcPr>
          <w:p w14:paraId="509F9AD9" w14:textId="08182484" w:rsidR="0081763E" w:rsidRPr="008F7EF4" w:rsidRDefault="00EB3463" w:rsidP="0081763E">
            <w:pPr>
              <w:jc w:val="center"/>
              <w:rPr>
                <w:sz w:val="20"/>
                <w:szCs w:val="20"/>
              </w:rPr>
            </w:pPr>
            <w:r>
              <w:rPr>
                <w:sz w:val="20"/>
                <w:szCs w:val="20"/>
              </w:rPr>
              <w:t>8</w:t>
            </w:r>
          </w:p>
        </w:tc>
      </w:tr>
      <w:tr w:rsidR="0081763E" w:rsidRPr="0092509A" w14:paraId="57F01693" w14:textId="77777777" w:rsidTr="002828E9">
        <w:tc>
          <w:tcPr>
            <w:tcW w:w="7211" w:type="dxa"/>
            <w:shd w:val="clear" w:color="auto" w:fill="F2DBDB" w:themeFill="accent2" w:themeFillTint="33"/>
          </w:tcPr>
          <w:p w14:paraId="404F745F" w14:textId="77777777" w:rsidR="0081763E" w:rsidRPr="008F7EF4" w:rsidRDefault="0081763E" w:rsidP="0081763E">
            <w:pPr>
              <w:rPr>
                <w:sz w:val="20"/>
                <w:szCs w:val="20"/>
              </w:rPr>
            </w:pPr>
            <w:r w:rsidRPr="008F7EF4">
              <w:rPr>
                <w:sz w:val="20"/>
                <w:szCs w:val="20"/>
              </w:rPr>
              <w:t>Hinckley &amp; Blaby (Hinckley Town Centre)</w:t>
            </w:r>
          </w:p>
        </w:tc>
        <w:tc>
          <w:tcPr>
            <w:tcW w:w="1450" w:type="dxa"/>
          </w:tcPr>
          <w:p w14:paraId="43302931" w14:textId="409A277F" w:rsidR="0081763E" w:rsidRPr="008F7EF4" w:rsidRDefault="00EB3463" w:rsidP="0081763E">
            <w:pPr>
              <w:jc w:val="center"/>
              <w:rPr>
                <w:sz w:val="20"/>
                <w:szCs w:val="20"/>
              </w:rPr>
            </w:pPr>
            <w:r>
              <w:rPr>
                <w:sz w:val="20"/>
                <w:szCs w:val="20"/>
              </w:rPr>
              <w:t>7</w:t>
            </w:r>
          </w:p>
        </w:tc>
        <w:tc>
          <w:tcPr>
            <w:tcW w:w="1545" w:type="dxa"/>
          </w:tcPr>
          <w:p w14:paraId="29A91DFC" w14:textId="213DA217" w:rsidR="0081763E" w:rsidRPr="008F7EF4" w:rsidRDefault="00EB3463" w:rsidP="0081763E">
            <w:pPr>
              <w:jc w:val="center"/>
              <w:rPr>
                <w:sz w:val="20"/>
                <w:szCs w:val="20"/>
              </w:rPr>
            </w:pPr>
            <w:r>
              <w:rPr>
                <w:sz w:val="20"/>
                <w:szCs w:val="20"/>
              </w:rPr>
              <w:t>0</w:t>
            </w:r>
          </w:p>
        </w:tc>
      </w:tr>
      <w:tr w:rsidR="0081763E" w:rsidRPr="0092509A" w14:paraId="30E10D66" w14:textId="77777777" w:rsidTr="002828E9">
        <w:tc>
          <w:tcPr>
            <w:tcW w:w="7211" w:type="dxa"/>
            <w:shd w:val="clear" w:color="auto" w:fill="F2DBDB" w:themeFill="accent2" w:themeFillTint="33"/>
          </w:tcPr>
          <w:p w14:paraId="309EF0ED" w14:textId="77777777" w:rsidR="0081763E" w:rsidRPr="008F7EF4" w:rsidRDefault="0081763E" w:rsidP="0081763E">
            <w:pPr>
              <w:rPr>
                <w:sz w:val="20"/>
                <w:szCs w:val="20"/>
              </w:rPr>
            </w:pPr>
            <w:r w:rsidRPr="008F7EF4">
              <w:rPr>
                <w:sz w:val="20"/>
                <w:szCs w:val="20"/>
              </w:rPr>
              <w:t xml:space="preserve">Hinckley &amp; Blaby </w:t>
            </w:r>
          </w:p>
          <w:p w14:paraId="5C8D80AC" w14:textId="77777777" w:rsidR="0081763E" w:rsidRPr="008F7EF4" w:rsidRDefault="0081763E" w:rsidP="0081763E">
            <w:pPr>
              <w:rPr>
                <w:sz w:val="20"/>
                <w:szCs w:val="20"/>
              </w:rPr>
            </w:pPr>
            <w:r w:rsidRPr="008F7EF4">
              <w:rPr>
                <w:sz w:val="20"/>
                <w:szCs w:val="20"/>
              </w:rPr>
              <w:t>(Leicester Forest East, Kirby Muxloe &amp; Glenfield)</w:t>
            </w:r>
          </w:p>
        </w:tc>
        <w:tc>
          <w:tcPr>
            <w:tcW w:w="1450" w:type="dxa"/>
          </w:tcPr>
          <w:p w14:paraId="3B8E38C0" w14:textId="74EA03D5" w:rsidR="0081763E" w:rsidRPr="008F7EF4" w:rsidRDefault="00EB3463" w:rsidP="0081763E">
            <w:pPr>
              <w:jc w:val="center"/>
              <w:rPr>
                <w:sz w:val="20"/>
                <w:szCs w:val="20"/>
              </w:rPr>
            </w:pPr>
            <w:r>
              <w:rPr>
                <w:sz w:val="20"/>
                <w:szCs w:val="20"/>
              </w:rPr>
              <w:t>8</w:t>
            </w:r>
          </w:p>
        </w:tc>
        <w:tc>
          <w:tcPr>
            <w:tcW w:w="1545" w:type="dxa"/>
          </w:tcPr>
          <w:p w14:paraId="5A23F7AA" w14:textId="5480006E" w:rsidR="0081763E" w:rsidRPr="008F7EF4" w:rsidRDefault="00EB3463" w:rsidP="0081763E">
            <w:pPr>
              <w:jc w:val="center"/>
              <w:rPr>
                <w:sz w:val="20"/>
                <w:szCs w:val="20"/>
              </w:rPr>
            </w:pPr>
            <w:r>
              <w:rPr>
                <w:sz w:val="20"/>
                <w:szCs w:val="20"/>
              </w:rPr>
              <w:t>2</w:t>
            </w:r>
          </w:p>
        </w:tc>
      </w:tr>
      <w:tr w:rsidR="0081763E" w:rsidRPr="0092509A" w14:paraId="2308A626" w14:textId="77777777" w:rsidTr="002828E9">
        <w:tc>
          <w:tcPr>
            <w:tcW w:w="7211" w:type="dxa"/>
            <w:shd w:val="clear" w:color="auto" w:fill="F2DBDB" w:themeFill="accent2" w:themeFillTint="33"/>
          </w:tcPr>
          <w:p w14:paraId="44CBD753" w14:textId="77777777" w:rsidR="0081763E" w:rsidRPr="008F7EF4" w:rsidRDefault="0081763E" w:rsidP="0081763E">
            <w:pPr>
              <w:rPr>
                <w:sz w:val="20"/>
                <w:szCs w:val="20"/>
              </w:rPr>
            </w:pPr>
            <w:r w:rsidRPr="008F7EF4">
              <w:rPr>
                <w:sz w:val="20"/>
                <w:szCs w:val="20"/>
              </w:rPr>
              <w:t xml:space="preserve">Hinckley &amp; Blaby </w:t>
            </w:r>
          </w:p>
          <w:p w14:paraId="5B1059C0" w14:textId="77777777" w:rsidR="0081763E" w:rsidRPr="008F7EF4" w:rsidRDefault="0081763E" w:rsidP="0081763E">
            <w:pPr>
              <w:rPr>
                <w:sz w:val="20"/>
                <w:szCs w:val="20"/>
              </w:rPr>
            </w:pPr>
            <w:r w:rsidRPr="008F7EF4">
              <w:rPr>
                <w:sz w:val="20"/>
                <w:szCs w:val="20"/>
              </w:rPr>
              <w:t>(Thorpe Astley &amp; Braunstone Town)</w:t>
            </w:r>
          </w:p>
        </w:tc>
        <w:tc>
          <w:tcPr>
            <w:tcW w:w="1450" w:type="dxa"/>
          </w:tcPr>
          <w:p w14:paraId="1D500959" w14:textId="50A1F445" w:rsidR="0081763E" w:rsidRPr="008F7EF4" w:rsidRDefault="00EB3463" w:rsidP="0081763E">
            <w:pPr>
              <w:jc w:val="center"/>
              <w:rPr>
                <w:sz w:val="20"/>
                <w:szCs w:val="20"/>
              </w:rPr>
            </w:pPr>
            <w:r>
              <w:rPr>
                <w:sz w:val="20"/>
                <w:szCs w:val="20"/>
              </w:rPr>
              <w:t>9</w:t>
            </w:r>
          </w:p>
        </w:tc>
        <w:tc>
          <w:tcPr>
            <w:tcW w:w="1545" w:type="dxa"/>
          </w:tcPr>
          <w:p w14:paraId="228352B5" w14:textId="4D9D5F04" w:rsidR="0081763E" w:rsidRPr="008F7EF4" w:rsidRDefault="00EB3463" w:rsidP="0081763E">
            <w:pPr>
              <w:jc w:val="center"/>
              <w:rPr>
                <w:sz w:val="20"/>
                <w:szCs w:val="20"/>
              </w:rPr>
            </w:pPr>
            <w:r>
              <w:rPr>
                <w:sz w:val="20"/>
                <w:szCs w:val="20"/>
              </w:rPr>
              <w:t>4</w:t>
            </w:r>
          </w:p>
        </w:tc>
      </w:tr>
      <w:tr w:rsidR="0081763E" w:rsidRPr="0092509A" w14:paraId="134385DB" w14:textId="77777777" w:rsidTr="002828E9">
        <w:tc>
          <w:tcPr>
            <w:tcW w:w="7211" w:type="dxa"/>
            <w:shd w:val="clear" w:color="auto" w:fill="F2DBDB" w:themeFill="accent2" w:themeFillTint="33"/>
          </w:tcPr>
          <w:p w14:paraId="1DDAC2B8" w14:textId="77777777" w:rsidR="0081763E" w:rsidRPr="008F7EF4" w:rsidRDefault="0081763E" w:rsidP="0081763E">
            <w:pPr>
              <w:rPr>
                <w:sz w:val="20"/>
                <w:szCs w:val="20"/>
              </w:rPr>
            </w:pPr>
            <w:r w:rsidRPr="008F7EF4">
              <w:rPr>
                <w:sz w:val="20"/>
                <w:szCs w:val="20"/>
              </w:rPr>
              <w:t xml:space="preserve">Hinckley &amp; Blaby </w:t>
            </w:r>
            <w:r>
              <w:rPr>
                <w:sz w:val="20"/>
                <w:szCs w:val="20"/>
              </w:rPr>
              <w:t>(Other)</w:t>
            </w:r>
          </w:p>
        </w:tc>
        <w:tc>
          <w:tcPr>
            <w:tcW w:w="1450" w:type="dxa"/>
          </w:tcPr>
          <w:p w14:paraId="6C6CC82F" w14:textId="7024D880" w:rsidR="0081763E" w:rsidRPr="008F7EF4" w:rsidRDefault="00EB3463" w:rsidP="0081763E">
            <w:pPr>
              <w:jc w:val="center"/>
              <w:rPr>
                <w:sz w:val="20"/>
                <w:szCs w:val="20"/>
              </w:rPr>
            </w:pPr>
            <w:r>
              <w:rPr>
                <w:sz w:val="20"/>
                <w:szCs w:val="20"/>
              </w:rPr>
              <w:t>55</w:t>
            </w:r>
          </w:p>
        </w:tc>
        <w:tc>
          <w:tcPr>
            <w:tcW w:w="1545" w:type="dxa"/>
          </w:tcPr>
          <w:p w14:paraId="2448ADE2" w14:textId="2952FB3D" w:rsidR="0081763E" w:rsidRPr="008F7EF4" w:rsidRDefault="00EB3463" w:rsidP="0081763E">
            <w:pPr>
              <w:jc w:val="center"/>
              <w:rPr>
                <w:sz w:val="20"/>
                <w:szCs w:val="20"/>
              </w:rPr>
            </w:pPr>
            <w:r>
              <w:rPr>
                <w:sz w:val="20"/>
                <w:szCs w:val="20"/>
              </w:rPr>
              <w:t>12</w:t>
            </w:r>
          </w:p>
        </w:tc>
      </w:tr>
      <w:tr w:rsidR="0081763E" w:rsidRPr="0092509A" w14:paraId="637217D7" w14:textId="77777777" w:rsidTr="002828E9">
        <w:tc>
          <w:tcPr>
            <w:tcW w:w="7211" w:type="dxa"/>
            <w:shd w:val="clear" w:color="auto" w:fill="F2DBDB" w:themeFill="accent2" w:themeFillTint="33"/>
          </w:tcPr>
          <w:p w14:paraId="2072D25D" w14:textId="77777777" w:rsidR="0081763E" w:rsidRPr="008F7EF4" w:rsidRDefault="0081763E" w:rsidP="0081763E">
            <w:pPr>
              <w:rPr>
                <w:sz w:val="20"/>
                <w:szCs w:val="20"/>
              </w:rPr>
            </w:pPr>
            <w:r w:rsidRPr="008F7EF4">
              <w:rPr>
                <w:sz w:val="20"/>
                <w:szCs w:val="20"/>
              </w:rPr>
              <w:t>Hinckley &amp; Bosworth</w:t>
            </w:r>
          </w:p>
        </w:tc>
        <w:tc>
          <w:tcPr>
            <w:tcW w:w="1450" w:type="dxa"/>
          </w:tcPr>
          <w:p w14:paraId="6FFD0F47" w14:textId="509293BF" w:rsidR="0081763E" w:rsidRPr="008F7EF4" w:rsidRDefault="00EB3463" w:rsidP="0081763E">
            <w:pPr>
              <w:jc w:val="center"/>
              <w:rPr>
                <w:sz w:val="20"/>
                <w:szCs w:val="20"/>
              </w:rPr>
            </w:pPr>
            <w:r>
              <w:rPr>
                <w:sz w:val="20"/>
                <w:szCs w:val="20"/>
              </w:rPr>
              <w:t>0</w:t>
            </w:r>
          </w:p>
        </w:tc>
        <w:tc>
          <w:tcPr>
            <w:tcW w:w="1545" w:type="dxa"/>
          </w:tcPr>
          <w:p w14:paraId="5A3FFA4C" w14:textId="6F7D2461" w:rsidR="0081763E" w:rsidRPr="008F7EF4" w:rsidRDefault="00EB3463" w:rsidP="0081763E">
            <w:pPr>
              <w:jc w:val="center"/>
              <w:rPr>
                <w:sz w:val="20"/>
                <w:szCs w:val="20"/>
              </w:rPr>
            </w:pPr>
            <w:r>
              <w:rPr>
                <w:sz w:val="20"/>
                <w:szCs w:val="20"/>
              </w:rPr>
              <w:t>0</w:t>
            </w:r>
          </w:p>
        </w:tc>
      </w:tr>
      <w:tr w:rsidR="0081763E" w:rsidRPr="0092509A" w14:paraId="0AE869EA" w14:textId="77777777" w:rsidTr="002828E9">
        <w:tc>
          <w:tcPr>
            <w:tcW w:w="7211" w:type="dxa"/>
            <w:shd w:val="clear" w:color="auto" w:fill="808080" w:themeFill="background1" w:themeFillShade="80"/>
          </w:tcPr>
          <w:p w14:paraId="2B0971F7" w14:textId="77777777" w:rsidR="0081763E" w:rsidRPr="008F7EF4" w:rsidRDefault="0081763E" w:rsidP="0081763E">
            <w:pPr>
              <w:rPr>
                <w:sz w:val="20"/>
                <w:szCs w:val="20"/>
              </w:rPr>
            </w:pPr>
          </w:p>
        </w:tc>
        <w:tc>
          <w:tcPr>
            <w:tcW w:w="1450" w:type="dxa"/>
            <w:shd w:val="clear" w:color="auto" w:fill="808080" w:themeFill="background1" w:themeFillShade="80"/>
          </w:tcPr>
          <w:p w14:paraId="2465E8EC"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74A5778E" w14:textId="77777777" w:rsidR="0081763E" w:rsidRPr="008F7EF4" w:rsidRDefault="0081763E" w:rsidP="0081763E">
            <w:pPr>
              <w:jc w:val="center"/>
              <w:rPr>
                <w:sz w:val="20"/>
                <w:szCs w:val="20"/>
              </w:rPr>
            </w:pPr>
          </w:p>
        </w:tc>
      </w:tr>
      <w:tr w:rsidR="0081763E" w:rsidRPr="0092509A" w14:paraId="2DBB5D4F" w14:textId="77777777" w:rsidTr="002828E9">
        <w:tc>
          <w:tcPr>
            <w:tcW w:w="7211" w:type="dxa"/>
            <w:shd w:val="clear" w:color="auto" w:fill="DBE5F1" w:themeFill="accent1" w:themeFillTint="33"/>
          </w:tcPr>
          <w:p w14:paraId="1133FC12" w14:textId="77777777" w:rsidR="0081763E" w:rsidRPr="008F7EF4" w:rsidRDefault="0081763E" w:rsidP="0081763E">
            <w:pPr>
              <w:rPr>
                <w:sz w:val="20"/>
                <w:szCs w:val="20"/>
              </w:rPr>
            </w:pPr>
            <w:r w:rsidRPr="008F7EF4">
              <w:rPr>
                <w:sz w:val="20"/>
                <w:szCs w:val="20"/>
              </w:rPr>
              <w:t>North West (Ashby)</w:t>
            </w:r>
          </w:p>
        </w:tc>
        <w:tc>
          <w:tcPr>
            <w:tcW w:w="1450" w:type="dxa"/>
          </w:tcPr>
          <w:p w14:paraId="1259EBA6" w14:textId="2EE9998C" w:rsidR="0081763E" w:rsidRPr="008F7EF4" w:rsidRDefault="00EB3463" w:rsidP="0081763E">
            <w:pPr>
              <w:jc w:val="center"/>
              <w:rPr>
                <w:sz w:val="20"/>
                <w:szCs w:val="20"/>
              </w:rPr>
            </w:pPr>
            <w:r>
              <w:rPr>
                <w:sz w:val="20"/>
                <w:szCs w:val="20"/>
              </w:rPr>
              <w:t>14</w:t>
            </w:r>
          </w:p>
        </w:tc>
        <w:tc>
          <w:tcPr>
            <w:tcW w:w="1545" w:type="dxa"/>
          </w:tcPr>
          <w:p w14:paraId="1EB2001F" w14:textId="581596D4" w:rsidR="0081763E" w:rsidRPr="008F7EF4" w:rsidRDefault="00EB3463" w:rsidP="0081763E">
            <w:pPr>
              <w:jc w:val="center"/>
              <w:rPr>
                <w:sz w:val="20"/>
                <w:szCs w:val="20"/>
              </w:rPr>
            </w:pPr>
            <w:r>
              <w:rPr>
                <w:sz w:val="20"/>
                <w:szCs w:val="20"/>
              </w:rPr>
              <w:t>4</w:t>
            </w:r>
          </w:p>
        </w:tc>
      </w:tr>
      <w:tr w:rsidR="0081763E" w:rsidRPr="0092509A" w14:paraId="196F1D83" w14:textId="77777777" w:rsidTr="002828E9">
        <w:tc>
          <w:tcPr>
            <w:tcW w:w="7211" w:type="dxa"/>
            <w:shd w:val="clear" w:color="auto" w:fill="DBE5F1" w:themeFill="accent1" w:themeFillTint="33"/>
          </w:tcPr>
          <w:p w14:paraId="07F77472" w14:textId="77777777" w:rsidR="0081763E" w:rsidRPr="008F7EF4" w:rsidRDefault="0081763E" w:rsidP="0081763E">
            <w:pPr>
              <w:rPr>
                <w:sz w:val="20"/>
                <w:szCs w:val="20"/>
              </w:rPr>
            </w:pPr>
            <w:r w:rsidRPr="008F7EF4">
              <w:rPr>
                <w:sz w:val="20"/>
                <w:szCs w:val="20"/>
              </w:rPr>
              <w:t>North West (Bardon Hill)</w:t>
            </w:r>
          </w:p>
        </w:tc>
        <w:tc>
          <w:tcPr>
            <w:tcW w:w="1450" w:type="dxa"/>
          </w:tcPr>
          <w:p w14:paraId="3B3AFD99" w14:textId="52B45086" w:rsidR="0081763E" w:rsidRPr="008F7EF4" w:rsidRDefault="00EB3463" w:rsidP="0081763E">
            <w:pPr>
              <w:jc w:val="center"/>
              <w:rPr>
                <w:sz w:val="20"/>
                <w:szCs w:val="20"/>
              </w:rPr>
            </w:pPr>
            <w:r>
              <w:rPr>
                <w:sz w:val="20"/>
                <w:szCs w:val="20"/>
              </w:rPr>
              <w:t>24</w:t>
            </w:r>
          </w:p>
        </w:tc>
        <w:tc>
          <w:tcPr>
            <w:tcW w:w="1545" w:type="dxa"/>
          </w:tcPr>
          <w:p w14:paraId="611FBBA9" w14:textId="4F481FED" w:rsidR="0081763E" w:rsidRPr="008F7EF4" w:rsidRDefault="00EB3463" w:rsidP="0081763E">
            <w:pPr>
              <w:jc w:val="center"/>
              <w:rPr>
                <w:sz w:val="20"/>
                <w:szCs w:val="20"/>
              </w:rPr>
            </w:pPr>
            <w:r>
              <w:rPr>
                <w:sz w:val="20"/>
                <w:szCs w:val="20"/>
              </w:rPr>
              <w:t>3</w:t>
            </w:r>
          </w:p>
        </w:tc>
      </w:tr>
      <w:tr w:rsidR="0081763E" w:rsidRPr="0092509A" w14:paraId="4E94CCF4" w14:textId="77777777" w:rsidTr="002828E9">
        <w:tc>
          <w:tcPr>
            <w:tcW w:w="7211" w:type="dxa"/>
            <w:shd w:val="clear" w:color="auto" w:fill="DBE5F1" w:themeFill="accent1" w:themeFillTint="33"/>
          </w:tcPr>
          <w:p w14:paraId="56CBD945" w14:textId="77777777" w:rsidR="0081763E" w:rsidRPr="008F7EF4" w:rsidRDefault="0081763E" w:rsidP="0081763E">
            <w:pPr>
              <w:rPr>
                <w:sz w:val="20"/>
                <w:szCs w:val="20"/>
              </w:rPr>
            </w:pPr>
            <w:r w:rsidRPr="008F7EF4">
              <w:rPr>
                <w:sz w:val="20"/>
                <w:szCs w:val="20"/>
              </w:rPr>
              <w:t>North West (Coalville Town)</w:t>
            </w:r>
          </w:p>
        </w:tc>
        <w:tc>
          <w:tcPr>
            <w:tcW w:w="1450" w:type="dxa"/>
          </w:tcPr>
          <w:p w14:paraId="655B0C1F" w14:textId="6A81F527" w:rsidR="0081763E" w:rsidRPr="008F7EF4" w:rsidRDefault="00EB3463" w:rsidP="0081763E">
            <w:pPr>
              <w:jc w:val="center"/>
              <w:rPr>
                <w:sz w:val="20"/>
                <w:szCs w:val="20"/>
              </w:rPr>
            </w:pPr>
            <w:r>
              <w:rPr>
                <w:sz w:val="20"/>
                <w:szCs w:val="20"/>
              </w:rPr>
              <w:t>38</w:t>
            </w:r>
          </w:p>
        </w:tc>
        <w:tc>
          <w:tcPr>
            <w:tcW w:w="1545" w:type="dxa"/>
          </w:tcPr>
          <w:p w14:paraId="70ECFC37" w14:textId="1CFDA9EE" w:rsidR="0081763E" w:rsidRPr="008F7EF4" w:rsidRDefault="00EB3463" w:rsidP="0081763E">
            <w:pPr>
              <w:jc w:val="center"/>
              <w:rPr>
                <w:sz w:val="20"/>
                <w:szCs w:val="20"/>
              </w:rPr>
            </w:pPr>
            <w:r>
              <w:rPr>
                <w:sz w:val="20"/>
                <w:szCs w:val="20"/>
              </w:rPr>
              <w:t>8</w:t>
            </w:r>
          </w:p>
        </w:tc>
      </w:tr>
      <w:tr w:rsidR="0081763E" w:rsidRPr="0092509A" w14:paraId="5FC568B8" w14:textId="77777777" w:rsidTr="002828E9">
        <w:tc>
          <w:tcPr>
            <w:tcW w:w="7211" w:type="dxa"/>
            <w:shd w:val="clear" w:color="auto" w:fill="DBE5F1" w:themeFill="accent1" w:themeFillTint="33"/>
          </w:tcPr>
          <w:p w14:paraId="3D8799F6" w14:textId="77777777" w:rsidR="0081763E" w:rsidRPr="008F7EF4" w:rsidRDefault="0081763E" w:rsidP="0081763E">
            <w:pPr>
              <w:rPr>
                <w:sz w:val="20"/>
                <w:szCs w:val="20"/>
              </w:rPr>
            </w:pPr>
            <w:r w:rsidRPr="008F7EF4">
              <w:rPr>
                <w:sz w:val="20"/>
                <w:szCs w:val="20"/>
              </w:rPr>
              <w:t>North West (East Midlands Airport)</w:t>
            </w:r>
          </w:p>
        </w:tc>
        <w:tc>
          <w:tcPr>
            <w:tcW w:w="1450" w:type="dxa"/>
          </w:tcPr>
          <w:p w14:paraId="162A4CBC" w14:textId="16A6B628" w:rsidR="0081763E" w:rsidRPr="008F7EF4" w:rsidRDefault="00EB3463" w:rsidP="0081763E">
            <w:pPr>
              <w:jc w:val="center"/>
              <w:rPr>
                <w:sz w:val="20"/>
                <w:szCs w:val="20"/>
              </w:rPr>
            </w:pPr>
            <w:r>
              <w:rPr>
                <w:sz w:val="20"/>
                <w:szCs w:val="20"/>
              </w:rPr>
              <w:t>0</w:t>
            </w:r>
          </w:p>
        </w:tc>
        <w:tc>
          <w:tcPr>
            <w:tcW w:w="1545" w:type="dxa"/>
          </w:tcPr>
          <w:p w14:paraId="6FCE7E05" w14:textId="4A6CD957" w:rsidR="0081763E" w:rsidRPr="008F7EF4" w:rsidRDefault="00EB3463" w:rsidP="0081763E">
            <w:pPr>
              <w:jc w:val="center"/>
              <w:rPr>
                <w:sz w:val="20"/>
                <w:szCs w:val="20"/>
              </w:rPr>
            </w:pPr>
            <w:r>
              <w:rPr>
                <w:sz w:val="20"/>
                <w:szCs w:val="20"/>
              </w:rPr>
              <w:t>0</w:t>
            </w:r>
          </w:p>
        </w:tc>
      </w:tr>
      <w:tr w:rsidR="0081763E" w:rsidRPr="0092509A" w14:paraId="64F9CA80" w14:textId="77777777" w:rsidTr="002828E9">
        <w:tc>
          <w:tcPr>
            <w:tcW w:w="7211" w:type="dxa"/>
            <w:shd w:val="clear" w:color="auto" w:fill="DBE5F1" w:themeFill="accent1" w:themeFillTint="33"/>
          </w:tcPr>
          <w:p w14:paraId="334F520E" w14:textId="77777777" w:rsidR="0081763E" w:rsidRPr="008F7EF4" w:rsidRDefault="0081763E" w:rsidP="0081763E">
            <w:pPr>
              <w:rPr>
                <w:sz w:val="20"/>
                <w:szCs w:val="20"/>
              </w:rPr>
            </w:pPr>
            <w:r w:rsidRPr="008F7EF4">
              <w:rPr>
                <w:sz w:val="20"/>
                <w:szCs w:val="20"/>
              </w:rPr>
              <w:t>North West (Forest)</w:t>
            </w:r>
          </w:p>
        </w:tc>
        <w:tc>
          <w:tcPr>
            <w:tcW w:w="1450" w:type="dxa"/>
          </w:tcPr>
          <w:p w14:paraId="050BBC8E" w14:textId="14A6DFF8" w:rsidR="0081763E" w:rsidRPr="008F7EF4" w:rsidRDefault="00EB3463" w:rsidP="0081763E">
            <w:pPr>
              <w:jc w:val="center"/>
              <w:rPr>
                <w:sz w:val="20"/>
                <w:szCs w:val="20"/>
              </w:rPr>
            </w:pPr>
            <w:r>
              <w:rPr>
                <w:sz w:val="20"/>
                <w:szCs w:val="20"/>
              </w:rPr>
              <w:t>11</w:t>
            </w:r>
          </w:p>
        </w:tc>
        <w:tc>
          <w:tcPr>
            <w:tcW w:w="1545" w:type="dxa"/>
          </w:tcPr>
          <w:p w14:paraId="2E4D426B" w14:textId="4CDABC31" w:rsidR="0081763E" w:rsidRPr="008F7EF4" w:rsidRDefault="00EB3463" w:rsidP="0081763E">
            <w:pPr>
              <w:jc w:val="center"/>
              <w:rPr>
                <w:sz w:val="20"/>
                <w:szCs w:val="20"/>
              </w:rPr>
            </w:pPr>
            <w:r>
              <w:rPr>
                <w:sz w:val="20"/>
                <w:szCs w:val="20"/>
              </w:rPr>
              <w:t>4</w:t>
            </w:r>
          </w:p>
        </w:tc>
      </w:tr>
      <w:tr w:rsidR="0081763E" w:rsidRPr="0092509A" w14:paraId="4F324A9E" w14:textId="77777777" w:rsidTr="002828E9">
        <w:tc>
          <w:tcPr>
            <w:tcW w:w="7211" w:type="dxa"/>
            <w:shd w:val="clear" w:color="auto" w:fill="DBE5F1" w:themeFill="accent1" w:themeFillTint="33"/>
          </w:tcPr>
          <w:p w14:paraId="5DDA8337" w14:textId="77777777" w:rsidR="0081763E" w:rsidRPr="008F7EF4" w:rsidRDefault="0081763E" w:rsidP="0081763E">
            <w:pPr>
              <w:rPr>
                <w:sz w:val="20"/>
                <w:szCs w:val="20"/>
              </w:rPr>
            </w:pPr>
            <w:r w:rsidRPr="008F7EF4">
              <w:rPr>
                <w:sz w:val="20"/>
                <w:szCs w:val="20"/>
              </w:rPr>
              <w:t>North West (Valley)</w:t>
            </w:r>
          </w:p>
        </w:tc>
        <w:tc>
          <w:tcPr>
            <w:tcW w:w="1450" w:type="dxa"/>
          </w:tcPr>
          <w:p w14:paraId="22E8B258" w14:textId="60EAF2DA" w:rsidR="0081763E" w:rsidRPr="008F7EF4" w:rsidRDefault="00EB3463" w:rsidP="0081763E">
            <w:pPr>
              <w:jc w:val="center"/>
              <w:rPr>
                <w:sz w:val="20"/>
                <w:szCs w:val="20"/>
              </w:rPr>
            </w:pPr>
            <w:r>
              <w:rPr>
                <w:sz w:val="20"/>
                <w:szCs w:val="20"/>
              </w:rPr>
              <w:t>15</w:t>
            </w:r>
          </w:p>
        </w:tc>
        <w:tc>
          <w:tcPr>
            <w:tcW w:w="1545" w:type="dxa"/>
          </w:tcPr>
          <w:p w14:paraId="540E99E2" w14:textId="7E72789E" w:rsidR="0081763E" w:rsidRPr="008F7EF4" w:rsidRDefault="00EB3463" w:rsidP="0081763E">
            <w:pPr>
              <w:jc w:val="center"/>
              <w:rPr>
                <w:sz w:val="20"/>
                <w:szCs w:val="20"/>
              </w:rPr>
            </w:pPr>
            <w:r>
              <w:rPr>
                <w:sz w:val="20"/>
                <w:szCs w:val="20"/>
              </w:rPr>
              <w:t>5</w:t>
            </w:r>
          </w:p>
        </w:tc>
      </w:tr>
      <w:tr w:rsidR="0081763E" w:rsidRPr="0092509A" w14:paraId="66800203" w14:textId="77777777" w:rsidTr="002828E9">
        <w:tc>
          <w:tcPr>
            <w:tcW w:w="7211" w:type="dxa"/>
            <w:shd w:val="clear" w:color="auto" w:fill="DBE5F1" w:themeFill="accent1" w:themeFillTint="33"/>
          </w:tcPr>
          <w:p w14:paraId="57656F3B" w14:textId="77777777" w:rsidR="0081763E" w:rsidRPr="008F7EF4" w:rsidRDefault="0081763E" w:rsidP="0081763E">
            <w:pPr>
              <w:rPr>
                <w:sz w:val="20"/>
                <w:szCs w:val="20"/>
              </w:rPr>
            </w:pPr>
            <w:r>
              <w:rPr>
                <w:sz w:val="20"/>
                <w:szCs w:val="20"/>
              </w:rPr>
              <w:t>North West (Other)</w:t>
            </w:r>
          </w:p>
        </w:tc>
        <w:tc>
          <w:tcPr>
            <w:tcW w:w="1450" w:type="dxa"/>
          </w:tcPr>
          <w:p w14:paraId="6969107C" w14:textId="30737328" w:rsidR="0081763E" w:rsidRPr="008F7EF4" w:rsidRDefault="00EB3463" w:rsidP="0081763E">
            <w:pPr>
              <w:jc w:val="center"/>
              <w:rPr>
                <w:sz w:val="20"/>
                <w:szCs w:val="20"/>
              </w:rPr>
            </w:pPr>
            <w:r>
              <w:rPr>
                <w:sz w:val="20"/>
                <w:szCs w:val="20"/>
              </w:rPr>
              <w:t>56</w:t>
            </w:r>
          </w:p>
        </w:tc>
        <w:tc>
          <w:tcPr>
            <w:tcW w:w="1545" w:type="dxa"/>
          </w:tcPr>
          <w:p w14:paraId="7EAA4E05" w14:textId="088A36EB" w:rsidR="0081763E" w:rsidRPr="008F7EF4" w:rsidRDefault="00EB3463" w:rsidP="0081763E">
            <w:pPr>
              <w:jc w:val="center"/>
              <w:rPr>
                <w:sz w:val="20"/>
                <w:szCs w:val="20"/>
              </w:rPr>
            </w:pPr>
            <w:r>
              <w:rPr>
                <w:sz w:val="20"/>
                <w:szCs w:val="20"/>
              </w:rPr>
              <w:t>14</w:t>
            </w:r>
          </w:p>
        </w:tc>
      </w:tr>
      <w:tr w:rsidR="0081763E" w:rsidRPr="0092509A" w14:paraId="2921AC42" w14:textId="77777777" w:rsidTr="002828E9">
        <w:tc>
          <w:tcPr>
            <w:tcW w:w="7211" w:type="dxa"/>
            <w:shd w:val="clear" w:color="auto" w:fill="808080" w:themeFill="background1" w:themeFillShade="80"/>
          </w:tcPr>
          <w:p w14:paraId="57DA1204" w14:textId="77777777" w:rsidR="0081763E" w:rsidRPr="008F7EF4" w:rsidRDefault="0081763E" w:rsidP="0081763E">
            <w:pPr>
              <w:rPr>
                <w:sz w:val="20"/>
                <w:szCs w:val="20"/>
              </w:rPr>
            </w:pPr>
          </w:p>
        </w:tc>
        <w:tc>
          <w:tcPr>
            <w:tcW w:w="1450" w:type="dxa"/>
            <w:shd w:val="clear" w:color="auto" w:fill="808080" w:themeFill="background1" w:themeFillShade="80"/>
          </w:tcPr>
          <w:p w14:paraId="63F216FE"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5968EB8F" w14:textId="77777777" w:rsidR="0081763E" w:rsidRPr="008F7EF4" w:rsidRDefault="0081763E" w:rsidP="0081763E">
            <w:pPr>
              <w:jc w:val="center"/>
              <w:rPr>
                <w:sz w:val="20"/>
                <w:szCs w:val="20"/>
              </w:rPr>
            </w:pPr>
          </w:p>
        </w:tc>
      </w:tr>
      <w:tr w:rsidR="0081763E" w:rsidRPr="0092509A" w14:paraId="5106298C" w14:textId="77777777" w:rsidTr="002828E9">
        <w:tc>
          <w:tcPr>
            <w:tcW w:w="7211" w:type="dxa"/>
            <w:shd w:val="clear" w:color="auto" w:fill="C6D9F1" w:themeFill="text2" w:themeFillTint="33"/>
          </w:tcPr>
          <w:p w14:paraId="0BDA3B9E" w14:textId="77777777" w:rsidR="0081763E" w:rsidRPr="008F7EF4" w:rsidRDefault="0081763E" w:rsidP="0081763E">
            <w:pPr>
              <w:rPr>
                <w:sz w:val="20"/>
                <w:szCs w:val="20"/>
              </w:rPr>
            </w:pPr>
            <w:r>
              <w:rPr>
                <w:sz w:val="20"/>
                <w:szCs w:val="20"/>
              </w:rPr>
              <w:t xml:space="preserve">South Leicester(Other) </w:t>
            </w:r>
          </w:p>
        </w:tc>
        <w:tc>
          <w:tcPr>
            <w:tcW w:w="1450" w:type="dxa"/>
          </w:tcPr>
          <w:p w14:paraId="4E2DD57E" w14:textId="3969900A" w:rsidR="0081763E" w:rsidRPr="008F7EF4" w:rsidRDefault="00EB3463" w:rsidP="0081763E">
            <w:pPr>
              <w:jc w:val="center"/>
              <w:rPr>
                <w:sz w:val="20"/>
                <w:szCs w:val="20"/>
              </w:rPr>
            </w:pPr>
            <w:r>
              <w:rPr>
                <w:sz w:val="20"/>
                <w:szCs w:val="20"/>
              </w:rPr>
              <w:t>10</w:t>
            </w:r>
          </w:p>
        </w:tc>
        <w:tc>
          <w:tcPr>
            <w:tcW w:w="1545" w:type="dxa"/>
          </w:tcPr>
          <w:p w14:paraId="4F642C59" w14:textId="1228197E" w:rsidR="0081763E" w:rsidRPr="008F7EF4" w:rsidRDefault="00EB3463" w:rsidP="0081763E">
            <w:pPr>
              <w:jc w:val="center"/>
              <w:rPr>
                <w:sz w:val="20"/>
                <w:szCs w:val="20"/>
              </w:rPr>
            </w:pPr>
            <w:r>
              <w:rPr>
                <w:sz w:val="20"/>
                <w:szCs w:val="20"/>
              </w:rPr>
              <w:t>3</w:t>
            </w:r>
          </w:p>
        </w:tc>
      </w:tr>
      <w:tr w:rsidR="0081763E" w:rsidRPr="0092509A" w14:paraId="15AC6073" w14:textId="77777777" w:rsidTr="002828E9">
        <w:tc>
          <w:tcPr>
            <w:tcW w:w="7211" w:type="dxa"/>
            <w:shd w:val="clear" w:color="auto" w:fill="C6D9F1" w:themeFill="text2" w:themeFillTint="33"/>
          </w:tcPr>
          <w:p w14:paraId="7474CA2E" w14:textId="77777777" w:rsidR="0081763E" w:rsidRPr="008F7EF4" w:rsidRDefault="0081763E" w:rsidP="0081763E">
            <w:pPr>
              <w:rPr>
                <w:sz w:val="20"/>
                <w:szCs w:val="20"/>
              </w:rPr>
            </w:pPr>
            <w:r w:rsidRPr="008F7EF4">
              <w:rPr>
                <w:sz w:val="20"/>
                <w:szCs w:val="20"/>
              </w:rPr>
              <w:t>South Leicester (Aylestone)</w:t>
            </w:r>
          </w:p>
        </w:tc>
        <w:tc>
          <w:tcPr>
            <w:tcW w:w="1450" w:type="dxa"/>
          </w:tcPr>
          <w:p w14:paraId="3F7D3D3F" w14:textId="21C7B217" w:rsidR="0081763E" w:rsidRPr="008F7EF4" w:rsidRDefault="00EB3463" w:rsidP="0081763E">
            <w:pPr>
              <w:jc w:val="center"/>
              <w:rPr>
                <w:sz w:val="20"/>
                <w:szCs w:val="20"/>
              </w:rPr>
            </w:pPr>
            <w:r>
              <w:rPr>
                <w:sz w:val="20"/>
                <w:szCs w:val="20"/>
              </w:rPr>
              <w:t>45</w:t>
            </w:r>
          </w:p>
        </w:tc>
        <w:tc>
          <w:tcPr>
            <w:tcW w:w="1545" w:type="dxa"/>
          </w:tcPr>
          <w:p w14:paraId="42A38183" w14:textId="2766AC59" w:rsidR="0081763E" w:rsidRPr="008F7EF4" w:rsidRDefault="00EB3463" w:rsidP="0081763E">
            <w:pPr>
              <w:jc w:val="center"/>
              <w:rPr>
                <w:sz w:val="20"/>
                <w:szCs w:val="20"/>
              </w:rPr>
            </w:pPr>
            <w:r>
              <w:rPr>
                <w:sz w:val="20"/>
                <w:szCs w:val="20"/>
              </w:rPr>
              <w:t>11</w:t>
            </w:r>
          </w:p>
        </w:tc>
      </w:tr>
      <w:tr w:rsidR="0081763E" w:rsidRPr="0092509A" w14:paraId="0396C6FD" w14:textId="77777777" w:rsidTr="002828E9">
        <w:tc>
          <w:tcPr>
            <w:tcW w:w="7211" w:type="dxa"/>
            <w:shd w:val="clear" w:color="auto" w:fill="C6D9F1" w:themeFill="text2" w:themeFillTint="33"/>
          </w:tcPr>
          <w:p w14:paraId="10FCD7CC" w14:textId="77777777" w:rsidR="0081763E" w:rsidRPr="008F7EF4" w:rsidRDefault="0081763E" w:rsidP="0081763E">
            <w:pPr>
              <w:rPr>
                <w:sz w:val="20"/>
                <w:szCs w:val="20"/>
              </w:rPr>
            </w:pPr>
            <w:r w:rsidRPr="008F7EF4">
              <w:rPr>
                <w:sz w:val="20"/>
                <w:szCs w:val="20"/>
              </w:rPr>
              <w:t>South Leicester (Eyres Monsell)</w:t>
            </w:r>
          </w:p>
        </w:tc>
        <w:tc>
          <w:tcPr>
            <w:tcW w:w="1450" w:type="dxa"/>
          </w:tcPr>
          <w:p w14:paraId="4EEF738B" w14:textId="0507E9C3" w:rsidR="0081763E" w:rsidRPr="008F7EF4" w:rsidRDefault="00EB3463" w:rsidP="0081763E">
            <w:pPr>
              <w:jc w:val="center"/>
              <w:rPr>
                <w:sz w:val="20"/>
                <w:szCs w:val="20"/>
              </w:rPr>
            </w:pPr>
            <w:r>
              <w:rPr>
                <w:sz w:val="20"/>
                <w:szCs w:val="20"/>
              </w:rPr>
              <w:t>50</w:t>
            </w:r>
          </w:p>
        </w:tc>
        <w:tc>
          <w:tcPr>
            <w:tcW w:w="1545" w:type="dxa"/>
          </w:tcPr>
          <w:p w14:paraId="53306B72" w14:textId="28EEA74D" w:rsidR="0081763E" w:rsidRPr="008F7EF4" w:rsidRDefault="00EB3463" w:rsidP="0081763E">
            <w:pPr>
              <w:jc w:val="center"/>
              <w:rPr>
                <w:sz w:val="20"/>
                <w:szCs w:val="20"/>
              </w:rPr>
            </w:pPr>
            <w:r>
              <w:rPr>
                <w:sz w:val="20"/>
                <w:szCs w:val="20"/>
              </w:rPr>
              <w:t>10</w:t>
            </w:r>
          </w:p>
        </w:tc>
      </w:tr>
      <w:tr w:rsidR="0081763E" w:rsidRPr="0092509A" w14:paraId="391D3DF9" w14:textId="77777777" w:rsidTr="002828E9">
        <w:tc>
          <w:tcPr>
            <w:tcW w:w="7211" w:type="dxa"/>
            <w:shd w:val="clear" w:color="auto" w:fill="C6D9F1" w:themeFill="text2" w:themeFillTint="33"/>
          </w:tcPr>
          <w:p w14:paraId="4A5C91D4" w14:textId="77777777" w:rsidR="0081763E" w:rsidRPr="008F7EF4" w:rsidRDefault="0081763E" w:rsidP="0081763E">
            <w:pPr>
              <w:rPr>
                <w:sz w:val="20"/>
                <w:szCs w:val="20"/>
              </w:rPr>
            </w:pPr>
            <w:r w:rsidRPr="008F7EF4">
              <w:rPr>
                <w:sz w:val="20"/>
                <w:szCs w:val="20"/>
              </w:rPr>
              <w:t>South Leicester (Freeman)</w:t>
            </w:r>
          </w:p>
        </w:tc>
        <w:tc>
          <w:tcPr>
            <w:tcW w:w="1450" w:type="dxa"/>
          </w:tcPr>
          <w:p w14:paraId="5C535B83" w14:textId="1B9F834E" w:rsidR="0081763E" w:rsidRPr="008F7EF4" w:rsidRDefault="00EB3463" w:rsidP="0081763E">
            <w:pPr>
              <w:jc w:val="center"/>
              <w:rPr>
                <w:sz w:val="20"/>
                <w:szCs w:val="20"/>
              </w:rPr>
            </w:pPr>
            <w:r>
              <w:rPr>
                <w:sz w:val="20"/>
                <w:szCs w:val="20"/>
              </w:rPr>
              <w:t>43</w:t>
            </w:r>
          </w:p>
        </w:tc>
        <w:tc>
          <w:tcPr>
            <w:tcW w:w="1545" w:type="dxa"/>
          </w:tcPr>
          <w:p w14:paraId="04EAA735" w14:textId="66950E0F" w:rsidR="0081763E" w:rsidRPr="008F7EF4" w:rsidRDefault="00EB3463" w:rsidP="0081763E">
            <w:pPr>
              <w:jc w:val="center"/>
              <w:rPr>
                <w:sz w:val="20"/>
                <w:szCs w:val="20"/>
              </w:rPr>
            </w:pPr>
            <w:r>
              <w:rPr>
                <w:sz w:val="20"/>
                <w:szCs w:val="20"/>
              </w:rPr>
              <w:t>6</w:t>
            </w:r>
          </w:p>
        </w:tc>
      </w:tr>
      <w:tr w:rsidR="0081763E" w:rsidRPr="0092509A" w14:paraId="464F40EA" w14:textId="77777777" w:rsidTr="002828E9">
        <w:tc>
          <w:tcPr>
            <w:tcW w:w="7211" w:type="dxa"/>
            <w:shd w:val="clear" w:color="auto" w:fill="C6D9F1" w:themeFill="text2" w:themeFillTint="33"/>
          </w:tcPr>
          <w:p w14:paraId="31DF4942" w14:textId="77777777" w:rsidR="0081763E" w:rsidRPr="008F7EF4" w:rsidRDefault="0081763E" w:rsidP="0081763E">
            <w:pPr>
              <w:rPr>
                <w:sz w:val="20"/>
                <w:szCs w:val="20"/>
              </w:rPr>
            </w:pPr>
            <w:r w:rsidRPr="008F7EF4">
              <w:rPr>
                <w:sz w:val="20"/>
                <w:szCs w:val="20"/>
              </w:rPr>
              <w:t>South Leicester (Knighton)</w:t>
            </w:r>
          </w:p>
        </w:tc>
        <w:tc>
          <w:tcPr>
            <w:tcW w:w="1450" w:type="dxa"/>
          </w:tcPr>
          <w:p w14:paraId="5E0A2D9C" w14:textId="517D1A48" w:rsidR="0081763E" w:rsidRPr="008F7EF4" w:rsidRDefault="00EB3463" w:rsidP="0081763E">
            <w:pPr>
              <w:jc w:val="center"/>
              <w:rPr>
                <w:sz w:val="20"/>
                <w:szCs w:val="20"/>
              </w:rPr>
            </w:pPr>
            <w:r>
              <w:rPr>
                <w:sz w:val="20"/>
                <w:szCs w:val="20"/>
              </w:rPr>
              <w:t>45</w:t>
            </w:r>
          </w:p>
        </w:tc>
        <w:tc>
          <w:tcPr>
            <w:tcW w:w="1545" w:type="dxa"/>
          </w:tcPr>
          <w:p w14:paraId="4784A232" w14:textId="7F495486" w:rsidR="0081763E" w:rsidRPr="008F7EF4" w:rsidRDefault="00EB3463" w:rsidP="0081763E">
            <w:pPr>
              <w:jc w:val="center"/>
              <w:rPr>
                <w:sz w:val="20"/>
                <w:szCs w:val="20"/>
              </w:rPr>
            </w:pPr>
            <w:r>
              <w:rPr>
                <w:sz w:val="20"/>
                <w:szCs w:val="20"/>
              </w:rPr>
              <w:t>15</w:t>
            </w:r>
          </w:p>
        </w:tc>
      </w:tr>
      <w:tr w:rsidR="0081763E" w:rsidRPr="0092509A" w14:paraId="63C1F2F1" w14:textId="77777777" w:rsidTr="002828E9">
        <w:tc>
          <w:tcPr>
            <w:tcW w:w="7211" w:type="dxa"/>
            <w:shd w:val="clear" w:color="auto" w:fill="C6D9F1" w:themeFill="text2" w:themeFillTint="33"/>
          </w:tcPr>
          <w:p w14:paraId="697A284C" w14:textId="77777777" w:rsidR="0081763E" w:rsidRPr="008F7EF4" w:rsidRDefault="0081763E" w:rsidP="0081763E">
            <w:pPr>
              <w:rPr>
                <w:sz w:val="20"/>
                <w:szCs w:val="20"/>
              </w:rPr>
            </w:pPr>
            <w:r w:rsidRPr="008F7EF4">
              <w:rPr>
                <w:sz w:val="20"/>
                <w:szCs w:val="20"/>
              </w:rPr>
              <w:t>South Leicester (Oadby)</w:t>
            </w:r>
          </w:p>
        </w:tc>
        <w:tc>
          <w:tcPr>
            <w:tcW w:w="1450" w:type="dxa"/>
          </w:tcPr>
          <w:p w14:paraId="0E68DCE8" w14:textId="476618EB" w:rsidR="0081763E" w:rsidRPr="008F7EF4" w:rsidRDefault="00EB3463" w:rsidP="0081763E">
            <w:pPr>
              <w:jc w:val="center"/>
              <w:rPr>
                <w:sz w:val="20"/>
                <w:szCs w:val="20"/>
              </w:rPr>
            </w:pPr>
            <w:r>
              <w:rPr>
                <w:sz w:val="20"/>
                <w:szCs w:val="20"/>
              </w:rPr>
              <w:t>52</w:t>
            </w:r>
          </w:p>
        </w:tc>
        <w:tc>
          <w:tcPr>
            <w:tcW w:w="1545" w:type="dxa"/>
          </w:tcPr>
          <w:p w14:paraId="67EF55F8" w14:textId="3B3C9B48" w:rsidR="0081763E" w:rsidRPr="008F7EF4" w:rsidRDefault="00EB3463" w:rsidP="0081763E">
            <w:pPr>
              <w:jc w:val="center"/>
              <w:rPr>
                <w:sz w:val="20"/>
                <w:szCs w:val="20"/>
              </w:rPr>
            </w:pPr>
            <w:r>
              <w:rPr>
                <w:sz w:val="20"/>
                <w:szCs w:val="20"/>
              </w:rPr>
              <w:t>18</w:t>
            </w:r>
          </w:p>
        </w:tc>
      </w:tr>
      <w:tr w:rsidR="0081763E" w:rsidRPr="0092509A" w14:paraId="6999B0D2" w14:textId="77777777" w:rsidTr="002828E9">
        <w:tc>
          <w:tcPr>
            <w:tcW w:w="7211" w:type="dxa"/>
            <w:shd w:val="clear" w:color="auto" w:fill="C6D9F1" w:themeFill="text2" w:themeFillTint="33"/>
          </w:tcPr>
          <w:p w14:paraId="2291FE50" w14:textId="77777777" w:rsidR="0081763E" w:rsidRPr="008F7EF4" w:rsidRDefault="0081763E" w:rsidP="0081763E">
            <w:pPr>
              <w:rPr>
                <w:sz w:val="20"/>
                <w:szCs w:val="20"/>
              </w:rPr>
            </w:pPr>
            <w:r w:rsidRPr="008F7EF4">
              <w:rPr>
                <w:sz w:val="20"/>
                <w:szCs w:val="20"/>
              </w:rPr>
              <w:t>South Leicester (South Wigston)</w:t>
            </w:r>
          </w:p>
        </w:tc>
        <w:tc>
          <w:tcPr>
            <w:tcW w:w="1450" w:type="dxa"/>
          </w:tcPr>
          <w:p w14:paraId="55D61914" w14:textId="32D6C444" w:rsidR="0081763E" w:rsidRPr="008F7EF4" w:rsidRDefault="00EB3463" w:rsidP="0081763E">
            <w:pPr>
              <w:jc w:val="center"/>
              <w:rPr>
                <w:sz w:val="20"/>
                <w:szCs w:val="20"/>
              </w:rPr>
            </w:pPr>
            <w:r>
              <w:rPr>
                <w:sz w:val="20"/>
                <w:szCs w:val="20"/>
              </w:rPr>
              <w:t>11</w:t>
            </w:r>
          </w:p>
        </w:tc>
        <w:tc>
          <w:tcPr>
            <w:tcW w:w="1545" w:type="dxa"/>
          </w:tcPr>
          <w:p w14:paraId="118D0230" w14:textId="1F1DE3B6" w:rsidR="0081763E" w:rsidRPr="008F7EF4" w:rsidRDefault="00EB3463" w:rsidP="0081763E">
            <w:pPr>
              <w:jc w:val="center"/>
              <w:rPr>
                <w:sz w:val="20"/>
                <w:szCs w:val="20"/>
              </w:rPr>
            </w:pPr>
            <w:r>
              <w:rPr>
                <w:sz w:val="20"/>
                <w:szCs w:val="20"/>
              </w:rPr>
              <w:t>4</w:t>
            </w:r>
          </w:p>
        </w:tc>
      </w:tr>
      <w:tr w:rsidR="0081763E" w:rsidRPr="0092509A" w14:paraId="181842EE" w14:textId="77777777" w:rsidTr="002828E9">
        <w:tc>
          <w:tcPr>
            <w:tcW w:w="7211" w:type="dxa"/>
            <w:shd w:val="clear" w:color="auto" w:fill="C6D9F1" w:themeFill="text2" w:themeFillTint="33"/>
          </w:tcPr>
          <w:p w14:paraId="482149C5" w14:textId="77777777" w:rsidR="0081763E" w:rsidRPr="008F7EF4" w:rsidRDefault="0081763E" w:rsidP="0081763E">
            <w:pPr>
              <w:rPr>
                <w:sz w:val="20"/>
                <w:szCs w:val="20"/>
              </w:rPr>
            </w:pPr>
            <w:r w:rsidRPr="008F7EF4">
              <w:rPr>
                <w:sz w:val="20"/>
                <w:szCs w:val="20"/>
              </w:rPr>
              <w:t>South Leicester (Wigston)</w:t>
            </w:r>
          </w:p>
        </w:tc>
        <w:tc>
          <w:tcPr>
            <w:tcW w:w="1450" w:type="dxa"/>
          </w:tcPr>
          <w:p w14:paraId="4017F078" w14:textId="743436D2" w:rsidR="0081763E" w:rsidRPr="008F7EF4" w:rsidRDefault="00EB3463" w:rsidP="0081763E">
            <w:pPr>
              <w:jc w:val="center"/>
              <w:rPr>
                <w:sz w:val="20"/>
                <w:szCs w:val="20"/>
              </w:rPr>
            </w:pPr>
            <w:r>
              <w:rPr>
                <w:sz w:val="20"/>
                <w:szCs w:val="20"/>
              </w:rPr>
              <w:t>65</w:t>
            </w:r>
          </w:p>
        </w:tc>
        <w:tc>
          <w:tcPr>
            <w:tcW w:w="1545" w:type="dxa"/>
          </w:tcPr>
          <w:p w14:paraId="717106A1" w14:textId="58B58CB1" w:rsidR="0081763E" w:rsidRPr="008F7EF4" w:rsidRDefault="00EB3463" w:rsidP="0081763E">
            <w:pPr>
              <w:jc w:val="center"/>
              <w:rPr>
                <w:sz w:val="20"/>
                <w:szCs w:val="20"/>
              </w:rPr>
            </w:pPr>
            <w:r>
              <w:rPr>
                <w:sz w:val="20"/>
                <w:szCs w:val="20"/>
              </w:rPr>
              <w:t>14</w:t>
            </w:r>
          </w:p>
        </w:tc>
      </w:tr>
      <w:tr w:rsidR="0081763E" w:rsidRPr="0092509A" w14:paraId="50700F6A" w14:textId="77777777" w:rsidTr="002828E9">
        <w:tc>
          <w:tcPr>
            <w:tcW w:w="7211" w:type="dxa"/>
            <w:shd w:val="clear" w:color="auto" w:fill="808080" w:themeFill="background1" w:themeFillShade="80"/>
          </w:tcPr>
          <w:p w14:paraId="75CC626C" w14:textId="77777777" w:rsidR="0081763E" w:rsidRPr="008F7EF4" w:rsidRDefault="0081763E" w:rsidP="0081763E">
            <w:pPr>
              <w:rPr>
                <w:sz w:val="20"/>
                <w:szCs w:val="20"/>
              </w:rPr>
            </w:pPr>
          </w:p>
        </w:tc>
        <w:tc>
          <w:tcPr>
            <w:tcW w:w="1450" w:type="dxa"/>
            <w:shd w:val="clear" w:color="auto" w:fill="808080" w:themeFill="background1" w:themeFillShade="80"/>
          </w:tcPr>
          <w:p w14:paraId="3CE8D1C1"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4AC3B127" w14:textId="77777777" w:rsidR="0081763E" w:rsidRPr="008F7EF4" w:rsidRDefault="0081763E" w:rsidP="0081763E">
            <w:pPr>
              <w:jc w:val="center"/>
              <w:rPr>
                <w:sz w:val="20"/>
                <w:szCs w:val="20"/>
              </w:rPr>
            </w:pPr>
          </w:p>
        </w:tc>
      </w:tr>
      <w:tr w:rsidR="0081763E" w:rsidRPr="0092509A" w14:paraId="18358B25" w14:textId="77777777" w:rsidTr="002828E9">
        <w:tc>
          <w:tcPr>
            <w:tcW w:w="7211" w:type="dxa"/>
            <w:shd w:val="clear" w:color="auto" w:fill="DDD9C3" w:themeFill="background2" w:themeFillShade="E6"/>
          </w:tcPr>
          <w:p w14:paraId="760C4513" w14:textId="77777777" w:rsidR="0081763E" w:rsidRPr="008F7EF4" w:rsidRDefault="0081763E" w:rsidP="0081763E">
            <w:pPr>
              <w:rPr>
                <w:sz w:val="20"/>
                <w:szCs w:val="20"/>
              </w:rPr>
            </w:pPr>
            <w:r w:rsidRPr="008F7EF4">
              <w:rPr>
                <w:sz w:val="20"/>
                <w:szCs w:val="20"/>
              </w:rPr>
              <w:t>West Leicester NPA (Abbey)</w:t>
            </w:r>
          </w:p>
        </w:tc>
        <w:tc>
          <w:tcPr>
            <w:tcW w:w="1450" w:type="dxa"/>
          </w:tcPr>
          <w:p w14:paraId="4FC2D580" w14:textId="47E33865" w:rsidR="0081763E" w:rsidRPr="008F7EF4" w:rsidRDefault="00EB3463" w:rsidP="0081763E">
            <w:pPr>
              <w:jc w:val="center"/>
              <w:rPr>
                <w:sz w:val="20"/>
                <w:szCs w:val="20"/>
              </w:rPr>
            </w:pPr>
            <w:r>
              <w:rPr>
                <w:sz w:val="20"/>
                <w:szCs w:val="20"/>
              </w:rPr>
              <w:t>64</w:t>
            </w:r>
          </w:p>
        </w:tc>
        <w:tc>
          <w:tcPr>
            <w:tcW w:w="1545" w:type="dxa"/>
          </w:tcPr>
          <w:p w14:paraId="0085630D" w14:textId="12B44993" w:rsidR="0081763E" w:rsidRPr="008F7EF4" w:rsidRDefault="00EB3463" w:rsidP="0081763E">
            <w:pPr>
              <w:jc w:val="center"/>
              <w:rPr>
                <w:sz w:val="20"/>
                <w:szCs w:val="20"/>
              </w:rPr>
            </w:pPr>
            <w:r>
              <w:rPr>
                <w:sz w:val="20"/>
                <w:szCs w:val="20"/>
              </w:rPr>
              <w:t>13</w:t>
            </w:r>
          </w:p>
        </w:tc>
      </w:tr>
      <w:tr w:rsidR="0081763E" w:rsidRPr="0092509A" w14:paraId="600578B0" w14:textId="77777777" w:rsidTr="002828E9">
        <w:tc>
          <w:tcPr>
            <w:tcW w:w="7211" w:type="dxa"/>
            <w:shd w:val="clear" w:color="auto" w:fill="DDD9C3" w:themeFill="background2" w:themeFillShade="E6"/>
          </w:tcPr>
          <w:p w14:paraId="5927BE5E" w14:textId="77777777" w:rsidR="0081763E" w:rsidRPr="008F7EF4" w:rsidRDefault="0081763E" w:rsidP="0081763E">
            <w:pPr>
              <w:rPr>
                <w:sz w:val="20"/>
                <w:szCs w:val="20"/>
              </w:rPr>
            </w:pPr>
            <w:r w:rsidRPr="008F7EF4">
              <w:rPr>
                <w:sz w:val="20"/>
                <w:szCs w:val="20"/>
              </w:rPr>
              <w:t xml:space="preserve">West Leicester NPA </w:t>
            </w:r>
            <w:r>
              <w:rPr>
                <w:sz w:val="20"/>
                <w:szCs w:val="20"/>
              </w:rPr>
              <w:t>(</w:t>
            </w:r>
            <w:r w:rsidRPr="008F7EF4">
              <w:rPr>
                <w:sz w:val="20"/>
                <w:szCs w:val="20"/>
              </w:rPr>
              <w:t>Beaumont Leys</w:t>
            </w:r>
            <w:r>
              <w:rPr>
                <w:sz w:val="20"/>
                <w:szCs w:val="20"/>
              </w:rPr>
              <w:t>)</w:t>
            </w:r>
          </w:p>
        </w:tc>
        <w:tc>
          <w:tcPr>
            <w:tcW w:w="1450" w:type="dxa"/>
          </w:tcPr>
          <w:p w14:paraId="64BEFCC4" w14:textId="72F74937" w:rsidR="0081763E" w:rsidRPr="008F7EF4" w:rsidRDefault="00EB3463" w:rsidP="0081763E">
            <w:pPr>
              <w:jc w:val="center"/>
              <w:rPr>
                <w:sz w:val="20"/>
                <w:szCs w:val="20"/>
              </w:rPr>
            </w:pPr>
            <w:r>
              <w:rPr>
                <w:sz w:val="20"/>
                <w:szCs w:val="20"/>
              </w:rPr>
              <w:t>70</w:t>
            </w:r>
          </w:p>
        </w:tc>
        <w:tc>
          <w:tcPr>
            <w:tcW w:w="1545" w:type="dxa"/>
          </w:tcPr>
          <w:p w14:paraId="0DF3E0D8" w14:textId="29775815" w:rsidR="0081763E" w:rsidRPr="008F7EF4" w:rsidRDefault="00EB3463" w:rsidP="0081763E">
            <w:pPr>
              <w:jc w:val="center"/>
              <w:rPr>
                <w:sz w:val="20"/>
                <w:szCs w:val="20"/>
              </w:rPr>
            </w:pPr>
            <w:r>
              <w:rPr>
                <w:sz w:val="20"/>
                <w:szCs w:val="20"/>
              </w:rPr>
              <w:t>15</w:t>
            </w:r>
          </w:p>
        </w:tc>
      </w:tr>
      <w:tr w:rsidR="0081763E" w:rsidRPr="0092509A" w14:paraId="1A83AFA0" w14:textId="77777777" w:rsidTr="002828E9">
        <w:tc>
          <w:tcPr>
            <w:tcW w:w="7211" w:type="dxa"/>
            <w:shd w:val="clear" w:color="auto" w:fill="DDD9C3" w:themeFill="background2" w:themeFillShade="E6"/>
          </w:tcPr>
          <w:p w14:paraId="4CF3D6F2" w14:textId="77777777" w:rsidR="0081763E" w:rsidRPr="008F7EF4" w:rsidRDefault="0081763E" w:rsidP="0081763E">
            <w:pPr>
              <w:rPr>
                <w:sz w:val="20"/>
                <w:szCs w:val="20"/>
              </w:rPr>
            </w:pPr>
            <w:r w:rsidRPr="008F7EF4">
              <w:rPr>
                <w:sz w:val="20"/>
                <w:szCs w:val="20"/>
              </w:rPr>
              <w:t xml:space="preserve">West Leicester NPA </w:t>
            </w:r>
          </w:p>
          <w:p w14:paraId="4189E80B" w14:textId="77777777" w:rsidR="0081763E" w:rsidRPr="008F7EF4" w:rsidRDefault="0081763E" w:rsidP="0081763E">
            <w:pPr>
              <w:rPr>
                <w:sz w:val="20"/>
                <w:szCs w:val="20"/>
              </w:rPr>
            </w:pPr>
            <w:r w:rsidRPr="008F7EF4">
              <w:rPr>
                <w:sz w:val="20"/>
                <w:szCs w:val="20"/>
              </w:rPr>
              <w:t>(Braunstone Park &amp; Rowley Fields)</w:t>
            </w:r>
          </w:p>
        </w:tc>
        <w:tc>
          <w:tcPr>
            <w:tcW w:w="1450" w:type="dxa"/>
          </w:tcPr>
          <w:p w14:paraId="6297B793" w14:textId="13C0AA9C" w:rsidR="0081763E" w:rsidRPr="008F7EF4" w:rsidRDefault="00EB3463" w:rsidP="0081763E">
            <w:pPr>
              <w:jc w:val="center"/>
              <w:rPr>
                <w:sz w:val="20"/>
                <w:szCs w:val="20"/>
              </w:rPr>
            </w:pPr>
            <w:r>
              <w:rPr>
                <w:sz w:val="20"/>
                <w:szCs w:val="20"/>
              </w:rPr>
              <w:t>80</w:t>
            </w:r>
          </w:p>
        </w:tc>
        <w:tc>
          <w:tcPr>
            <w:tcW w:w="1545" w:type="dxa"/>
          </w:tcPr>
          <w:p w14:paraId="716A6A7A" w14:textId="627AE2A3" w:rsidR="0081763E" w:rsidRPr="008F7EF4" w:rsidRDefault="00EB3463" w:rsidP="0081763E">
            <w:pPr>
              <w:jc w:val="center"/>
              <w:rPr>
                <w:sz w:val="20"/>
                <w:szCs w:val="20"/>
              </w:rPr>
            </w:pPr>
            <w:r>
              <w:rPr>
                <w:sz w:val="20"/>
                <w:szCs w:val="20"/>
              </w:rPr>
              <w:t>16</w:t>
            </w:r>
          </w:p>
        </w:tc>
      </w:tr>
      <w:tr w:rsidR="0081763E" w:rsidRPr="0092509A" w14:paraId="249A8AA1" w14:textId="77777777" w:rsidTr="002828E9">
        <w:tc>
          <w:tcPr>
            <w:tcW w:w="7211" w:type="dxa"/>
            <w:shd w:val="clear" w:color="auto" w:fill="DDD9C3" w:themeFill="background2" w:themeFillShade="E6"/>
          </w:tcPr>
          <w:p w14:paraId="48F556C7" w14:textId="77777777" w:rsidR="0081763E" w:rsidRPr="008F7EF4" w:rsidRDefault="0081763E" w:rsidP="0081763E">
            <w:pPr>
              <w:rPr>
                <w:sz w:val="20"/>
                <w:szCs w:val="20"/>
              </w:rPr>
            </w:pPr>
            <w:r w:rsidRPr="008F7EF4">
              <w:rPr>
                <w:sz w:val="20"/>
                <w:szCs w:val="20"/>
              </w:rPr>
              <w:t>West Leicester NPA (Fosse)</w:t>
            </w:r>
          </w:p>
        </w:tc>
        <w:tc>
          <w:tcPr>
            <w:tcW w:w="1450" w:type="dxa"/>
          </w:tcPr>
          <w:p w14:paraId="070EFF57" w14:textId="615DDE3D" w:rsidR="0081763E" w:rsidRPr="008F7EF4" w:rsidRDefault="00EB3463" w:rsidP="0081763E">
            <w:pPr>
              <w:jc w:val="center"/>
              <w:rPr>
                <w:sz w:val="20"/>
                <w:szCs w:val="20"/>
              </w:rPr>
            </w:pPr>
            <w:r>
              <w:rPr>
                <w:sz w:val="20"/>
                <w:szCs w:val="20"/>
              </w:rPr>
              <w:t>57</w:t>
            </w:r>
          </w:p>
        </w:tc>
        <w:tc>
          <w:tcPr>
            <w:tcW w:w="1545" w:type="dxa"/>
          </w:tcPr>
          <w:p w14:paraId="6566676C" w14:textId="1F556C38" w:rsidR="0081763E" w:rsidRPr="008F7EF4" w:rsidRDefault="00EB3463" w:rsidP="0081763E">
            <w:pPr>
              <w:jc w:val="center"/>
              <w:rPr>
                <w:sz w:val="20"/>
                <w:szCs w:val="20"/>
              </w:rPr>
            </w:pPr>
            <w:r>
              <w:rPr>
                <w:sz w:val="20"/>
                <w:szCs w:val="20"/>
              </w:rPr>
              <w:t>9</w:t>
            </w:r>
          </w:p>
        </w:tc>
      </w:tr>
      <w:tr w:rsidR="0081763E" w:rsidRPr="0092509A" w14:paraId="461DF147" w14:textId="77777777" w:rsidTr="002828E9">
        <w:tc>
          <w:tcPr>
            <w:tcW w:w="7211" w:type="dxa"/>
            <w:shd w:val="clear" w:color="auto" w:fill="DDD9C3" w:themeFill="background2" w:themeFillShade="E6"/>
          </w:tcPr>
          <w:p w14:paraId="57C507A5" w14:textId="77777777" w:rsidR="0081763E" w:rsidRPr="008F7EF4" w:rsidRDefault="0081763E" w:rsidP="0081763E">
            <w:pPr>
              <w:rPr>
                <w:sz w:val="20"/>
                <w:szCs w:val="20"/>
              </w:rPr>
            </w:pPr>
            <w:r w:rsidRPr="008F7EF4">
              <w:rPr>
                <w:sz w:val="20"/>
                <w:szCs w:val="20"/>
              </w:rPr>
              <w:t xml:space="preserve">West Leicester NPA </w:t>
            </w:r>
            <w:r>
              <w:rPr>
                <w:sz w:val="20"/>
                <w:szCs w:val="20"/>
              </w:rPr>
              <w:t>(</w:t>
            </w:r>
            <w:r w:rsidRPr="008F7EF4">
              <w:rPr>
                <w:sz w:val="20"/>
                <w:szCs w:val="20"/>
              </w:rPr>
              <w:t>New Parks</w:t>
            </w:r>
            <w:r>
              <w:rPr>
                <w:sz w:val="20"/>
                <w:szCs w:val="20"/>
              </w:rPr>
              <w:t>)</w:t>
            </w:r>
          </w:p>
        </w:tc>
        <w:tc>
          <w:tcPr>
            <w:tcW w:w="1450" w:type="dxa"/>
          </w:tcPr>
          <w:p w14:paraId="3CC337E2" w14:textId="6923B382" w:rsidR="0081763E" w:rsidRPr="008F7EF4" w:rsidRDefault="00EB3463" w:rsidP="0081763E">
            <w:pPr>
              <w:jc w:val="center"/>
              <w:rPr>
                <w:sz w:val="20"/>
                <w:szCs w:val="20"/>
              </w:rPr>
            </w:pPr>
            <w:r>
              <w:rPr>
                <w:sz w:val="20"/>
                <w:szCs w:val="20"/>
              </w:rPr>
              <w:t>88</w:t>
            </w:r>
          </w:p>
        </w:tc>
        <w:tc>
          <w:tcPr>
            <w:tcW w:w="1545" w:type="dxa"/>
          </w:tcPr>
          <w:p w14:paraId="2843A501" w14:textId="2B25747D" w:rsidR="0081763E" w:rsidRPr="008F7EF4" w:rsidRDefault="00EB3463" w:rsidP="0081763E">
            <w:pPr>
              <w:jc w:val="center"/>
              <w:rPr>
                <w:sz w:val="20"/>
                <w:szCs w:val="20"/>
              </w:rPr>
            </w:pPr>
            <w:r>
              <w:rPr>
                <w:sz w:val="20"/>
                <w:szCs w:val="20"/>
              </w:rPr>
              <w:t>17</w:t>
            </w:r>
          </w:p>
        </w:tc>
      </w:tr>
      <w:tr w:rsidR="0081763E" w:rsidRPr="0092509A" w14:paraId="11F2FD86" w14:textId="77777777" w:rsidTr="002828E9">
        <w:tc>
          <w:tcPr>
            <w:tcW w:w="7211" w:type="dxa"/>
            <w:shd w:val="clear" w:color="auto" w:fill="DDD9C3" w:themeFill="background2" w:themeFillShade="E6"/>
          </w:tcPr>
          <w:p w14:paraId="05BE0970" w14:textId="77777777" w:rsidR="0081763E" w:rsidRPr="008F7EF4" w:rsidRDefault="0081763E" w:rsidP="0081763E">
            <w:pPr>
              <w:rPr>
                <w:sz w:val="20"/>
                <w:szCs w:val="20"/>
              </w:rPr>
            </w:pPr>
            <w:r w:rsidRPr="008F7EF4">
              <w:rPr>
                <w:sz w:val="20"/>
                <w:szCs w:val="20"/>
              </w:rPr>
              <w:t>West Leicester NPA (Westcotes)</w:t>
            </w:r>
          </w:p>
        </w:tc>
        <w:tc>
          <w:tcPr>
            <w:tcW w:w="1450" w:type="dxa"/>
          </w:tcPr>
          <w:p w14:paraId="667CBC97" w14:textId="19AA6AE7" w:rsidR="0081763E" w:rsidRPr="008F7EF4" w:rsidRDefault="00EB3463" w:rsidP="0081763E">
            <w:pPr>
              <w:jc w:val="center"/>
              <w:rPr>
                <w:sz w:val="20"/>
                <w:szCs w:val="20"/>
              </w:rPr>
            </w:pPr>
            <w:r>
              <w:rPr>
                <w:sz w:val="20"/>
                <w:szCs w:val="20"/>
              </w:rPr>
              <w:t>60</w:t>
            </w:r>
          </w:p>
        </w:tc>
        <w:tc>
          <w:tcPr>
            <w:tcW w:w="1545" w:type="dxa"/>
          </w:tcPr>
          <w:p w14:paraId="5A5BE1D1" w14:textId="56F2B893" w:rsidR="0081763E" w:rsidRPr="008F7EF4" w:rsidRDefault="00EB3463" w:rsidP="0081763E">
            <w:pPr>
              <w:jc w:val="center"/>
              <w:rPr>
                <w:sz w:val="20"/>
                <w:szCs w:val="20"/>
              </w:rPr>
            </w:pPr>
            <w:r>
              <w:rPr>
                <w:sz w:val="20"/>
                <w:szCs w:val="20"/>
              </w:rPr>
              <w:t>9</w:t>
            </w:r>
          </w:p>
        </w:tc>
      </w:tr>
      <w:tr w:rsidR="0081763E" w:rsidRPr="0092509A" w14:paraId="09D43BEE" w14:textId="77777777" w:rsidTr="002828E9">
        <w:tc>
          <w:tcPr>
            <w:tcW w:w="7211" w:type="dxa"/>
            <w:shd w:val="clear" w:color="auto" w:fill="DDD9C3" w:themeFill="background2" w:themeFillShade="E6"/>
          </w:tcPr>
          <w:p w14:paraId="31F4B50E" w14:textId="77777777" w:rsidR="0081763E" w:rsidRPr="008F7EF4" w:rsidRDefault="0081763E" w:rsidP="0081763E">
            <w:pPr>
              <w:rPr>
                <w:sz w:val="20"/>
                <w:szCs w:val="20"/>
              </w:rPr>
            </w:pPr>
            <w:r w:rsidRPr="008F7EF4">
              <w:rPr>
                <w:sz w:val="20"/>
                <w:szCs w:val="20"/>
              </w:rPr>
              <w:t>West Leicester NPA</w:t>
            </w:r>
            <w:r>
              <w:rPr>
                <w:sz w:val="20"/>
                <w:szCs w:val="20"/>
              </w:rPr>
              <w:t xml:space="preserve"> (Other)</w:t>
            </w:r>
          </w:p>
        </w:tc>
        <w:tc>
          <w:tcPr>
            <w:tcW w:w="1450" w:type="dxa"/>
          </w:tcPr>
          <w:p w14:paraId="13D2967B" w14:textId="39D3F03E" w:rsidR="0081763E" w:rsidRPr="008F7EF4" w:rsidRDefault="00EB3463" w:rsidP="0081763E">
            <w:pPr>
              <w:jc w:val="center"/>
              <w:rPr>
                <w:sz w:val="20"/>
                <w:szCs w:val="20"/>
              </w:rPr>
            </w:pPr>
            <w:r>
              <w:rPr>
                <w:sz w:val="20"/>
                <w:szCs w:val="20"/>
              </w:rPr>
              <w:t>19</w:t>
            </w:r>
          </w:p>
        </w:tc>
        <w:tc>
          <w:tcPr>
            <w:tcW w:w="1545" w:type="dxa"/>
          </w:tcPr>
          <w:p w14:paraId="10E3AF99" w14:textId="389FBF16" w:rsidR="0081763E" w:rsidRPr="008F7EF4" w:rsidRDefault="00EB3463" w:rsidP="0081763E">
            <w:pPr>
              <w:jc w:val="center"/>
              <w:rPr>
                <w:sz w:val="20"/>
                <w:szCs w:val="20"/>
              </w:rPr>
            </w:pPr>
            <w:r>
              <w:rPr>
                <w:sz w:val="20"/>
                <w:szCs w:val="20"/>
              </w:rPr>
              <w:t>2</w:t>
            </w:r>
          </w:p>
        </w:tc>
      </w:tr>
      <w:tr w:rsidR="0081763E" w:rsidRPr="0092509A" w14:paraId="30DD2DB1" w14:textId="77777777" w:rsidTr="002828E9">
        <w:tc>
          <w:tcPr>
            <w:tcW w:w="7211" w:type="dxa"/>
            <w:shd w:val="clear" w:color="auto" w:fill="808080" w:themeFill="background1" w:themeFillShade="80"/>
          </w:tcPr>
          <w:p w14:paraId="2E0BC78B" w14:textId="77777777" w:rsidR="0081763E" w:rsidRPr="008F7EF4" w:rsidRDefault="0081763E" w:rsidP="0081763E">
            <w:pPr>
              <w:rPr>
                <w:sz w:val="20"/>
                <w:szCs w:val="20"/>
              </w:rPr>
            </w:pPr>
          </w:p>
        </w:tc>
        <w:tc>
          <w:tcPr>
            <w:tcW w:w="1450" w:type="dxa"/>
            <w:shd w:val="clear" w:color="auto" w:fill="808080" w:themeFill="background1" w:themeFillShade="80"/>
          </w:tcPr>
          <w:p w14:paraId="14F2EE2C" w14:textId="77777777" w:rsidR="0081763E" w:rsidRPr="008F7EF4" w:rsidRDefault="0081763E" w:rsidP="0081763E">
            <w:pPr>
              <w:jc w:val="center"/>
              <w:rPr>
                <w:sz w:val="20"/>
                <w:szCs w:val="20"/>
              </w:rPr>
            </w:pPr>
          </w:p>
        </w:tc>
        <w:tc>
          <w:tcPr>
            <w:tcW w:w="1545" w:type="dxa"/>
            <w:shd w:val="clear" w:color="auto" w:fill="808080" w:themeFill="background1" w:themeFillShade="80"/>
          </w:tcPr>
          <w:p w14:paraId="46A7DD2F" w14:textId="77777777" w:rsidR="0081763E" w:rsidRPr="008F7EF4" w:rsidRDefault="0081763E" w:rsidP="0081763E">
            <w:pPr>
              <w:jc w:val="center"/>
              <w:rPr>
                <w:sz w:val="20"/>
                <w:szCs w:val="20"/>
              </w:rPr>
            </w:pPr>
          </w:p>
        </w:tc>
      </w:tr>
      <w:tr w:rsidR="0081763E" w:rsidRPr="0092509A" w14:paraId="10BD6AA2" w14:textId="77777777" w:rsidTr="002828E9">
        <w:tc>
          <w:tcPr>
            <w:tcW w:w="7211" w:type="dxa"/>
          </w:tcPr>
          <w:p w14:paraId="302E9C12" w14:textId="77777777" w:rsidR="0081763E" w:rsidRPr="008F7EF4" w:rsidRDefault="0081763E" w:rsidP="0081763E">
            <w:pPr>
              <w:rPr>
                <w:sz w:val="20"/>
                <w:szCs w:val="20"/>
              </w:rPr>
            </w:pPr>
            <w:r w:rsidRPr="008F7EF4">
              <w:rPr>
                <w:sz w:val="20"/>
                <w:szCs w:val="20"/>
              </w:rPr>
              <w:t>Other than Leicester</w:t>
            </w:r>
          </w:p>
        </w:tc>
        <w:tc>
          <w:tcPr>
            <w:tcW w:w="1450" w:type="dxa"/>
          </w:tcPr>
          <w:p w14:paraId="07261DEF" w14:textId="05188233" w:rsidR="0081763E" w:rsidRPr="008F7EF4" w:rsidRDefault="008D27CB" w:rsidP="0081763E">
            <w:pPr>
              <w:jc w:val="center"/>
              <w:rPr>
                <w:sz w:val="20"/>
                <w:szCs w:val="20"/>
              </w:rPr>
            </w:pPr>
            <w:r>
              <w:rPr>
                <w:sz w:val="20"/>
                <w:szCs w:val="20"/>
              </w:rPr>
              <w:t>84</w:t>
            </w:r>
            <w:r w:rsidR="00000884">
              <w:rPr>
                <w:sz w:val="20"/>
                <w:szCs w:val="20"/>
              </w:rPr>
              <w:t xml:space="preserve"> </w:t>
            </w:r>
          </w:p>
        </w:tc>
        <w:tc>
          <w:tcPr>
            <w:tcW w:w="1545" w:type="dxa"/>
          </w:tcPr>
          <w:p w14:paraId="5C570090" w14:textId="515EB9A0" w:rsidR="0081763E" w:rsidRPr="008F7EF4" w:rsidRDefault="00EB3463" w:rsidP="0081763E">
            <w:pPr>
              <w:jc w:val="center"/>
              <w:rPr>
                <w:sz w:val="20"/>
                <w:szCs w:val="20"/>
              </w:rPr>
            </w:pPr>
            <w:r>
              <w:rPr>
                <w:sz w:val="20"/>
                <w:szCs w:val="20"/>
              </w:rPr>
              <w:t>2</w:t>
            </w:r>
          </w:p>
        </w:tc>
      </w:tr>
      <w:tr w:rsidR="0081763E" w:rsidRPr="0092509A" w14:paraId="4B256332" w14:textId="77777777" w:rsidTr="002828E9">
        <w:tc>
          <w:tcPr>
            <w:tcW w:w="7211" w:type="dxa"/>
          </w:tcPr>
          <w:p w14:paraId="4DB085EB" w14:textId="77777777" w:rsidR="0081763E" w:rsidRPr="008F7EF4" w:rsidRDefault="0081763E" w:rsidP="0081763E">
            <w:pPr>
              <w:rPr>
                <w:sz w:val="20"/>
                <w:szCs w:val="20"/>
              </w:rPr>
            </w:pPr>
            <w:r w:rsidRPr="008F7EF4">
              <w:rPr>
                <w:sz w:val="20"/>
                <w:szCs w:val="20"/>
              </w:rPr>
              <w:t>Unknown</w:t>
            </w:r>
          </w:p>
        </w:tc>
        <w:tc>
          <w:tcPr>
            <w:tcW w:w="1450" w:type="dxa"/>
          </w:tcPr>
          <w:p w14:paraId="080E63A3" w14:textId="3BB60807" w:rsidR="0081763E" w:rsidRPr="008F7EF4" w:rsidRDefault="00EB3463" w:rsidP="0081763E">
            <w:pPr>
              <w:jc w:val="center"/>
              <w:rPr>
                <w:sz w:val="20"/>
                <w:szCs w:val="20"/>
              </w:rPr>
            </w:pPr>
            <w:r>
              <w:rPr>
                <w:sz w:val="20"/>
                <w:szCs w:val="20"/>
              </w:rPr>
              <w:t>171</w:t>
            </w:r>
          </w:p>
        </w:tc>
        <w:tc>
          <w:tcPr>
            <w:tcW w:w="1545" w:type="dxa"/>
          </w:tcPr>
          <w:p w14:paraId="2B1120D5" w14:textId="1F770B5A" w:rsidR="0081763E" w:rsidRPr="008F7EF4" w:rsidRDefault="00EB3463" w:rsidP="0081763E">
            <w:pPr>
              <w:jc w:val="center"/>
              <w:rPr>
                <w:sz w:val="20"/>
                <w:szCs w:val="20"/>
              </w:rPr>
            </w:pPr>
            <w:r>
              <w:rPr>
                <w:sz w:val="20"/>
                <w:szCs w:val="20"/>
              </w:rPr>
              <w:t>12</w:t>
            </w:r>
          </w:p>
        </w:tc>
      </w:tr>
      <w:tr w:rsidR="0081763E" w:rsidRPr="0092509A" w14:paraId="55A48245" w14:textId="77777777" w:rsidTr="002828E9">
        <w:tc>
          <w:tcPr>
            <w:tcW w:w="7211" w:type="dxa"/>
            <w:shd w:val="clear" w:color="auto" w:fill="808080" w:themeFill="background1" w:themeFillShade="80"/>
          </w:tcPr>
          <w:p w14:paraId="745B4A81" w14:textId="77777777" w:rsidR="0081763E" w:rsidRDefault="0081763E" w:rsidP="0081763E">
            <w:pPr>
              <w:rPr>
                <w:sz w:val="20"/>
                <w:szCs w:val="20"/>
              </w:rPr>
            </w:pPr>
          </w:p>
        </w:tc>
        <w:tc>
          <w:tcPr>
            <w:tcW w:w="1450" w:type="dxa"/>
            <w:shd w:val="clear" w:color="auto" w:fill="808080" w:themeFill="background1" w:themeFillShade="80"/>
          </w:tcPr>
          <w:p w14:paraId="6D4632CB" w14:textId="77777777" w:rsidR="0081763E" w:rsidRDefault="0081763E" w:rsidP="0081763E">
            <w:pPr>
              <w:jc w:val="center"/>
              <w:rPr>
                <w:sz w:val="20"/>
                <w:szCs w:val="20"/>
              </w:rPr>
            </w:pPr>
          </w:p>
        </w:tc>
        <w:tc>
          <w:tcPr>
            <w:tcW w:w="1545" w:type="dxa"/>
            <w:shd w:val="clear" w:color="auto" w:fill="808080" w:themeFill="background1" w:themeFillShade="80"/>
          </w:tcPr>
          <w:p w14:paraId="3917805F" w14:textId="77777777" w:rsidR="0081763E" w:rsidRDefault="0081763E" w:rsidP="0081763E">
            <w:pPr>
              <w:jc w:val="center"/>
              <w:rPr>
                <w:sz w:val="20"/>
                <w:szCs w:val="20"/>
              </w:rPr>
            </w:pPr>
          </w:p>
        </w:tc>
      </w:tr>
      <w:tr w:rsidR="0081763E" w:rsidRPr="0092509A" w14:paraId="3C0FCD49" w14:textId="77777777" w:rsidTr="002828E9">
        <w:tc>
          <w:tcPr>
            <w:tcW w:w="7211" w:type="dxa"/>
            <w:shd w:val="clear" w:color="auto" w:fill="DAEEF3" w:themeFill="accent5" w:themeFillTint="33"/>
          </w:tcPr>
          <w:p w14:paraId="23266F07" w14:textId="77777777" w:rsidR="0081763E" w:rsidRDefault="0081763E" w:rsidP="0081763E">
            <w:pPr>
              <w:rPr>
                <w:sz w:val="20"/>
                <w:szCs w:val="20"/>
              </w:rPr>
            </w:pPr>
            <w:r>
              <w:rPr>
                <w:sz w:val="20"/>
                <w:szCs w:val="20"/>
              </w:rPr>
              <w:t xml:space="preserve">Central Leicester NPA </w:t>
            </w:r>
          </w:p>
        </w:tc>
        <w:tc>
          <w:tcPr>
            <w:tcW w:w="1450" w:type="dxa"/>
            <w:shd w:val="clear" w:color="auto" w:fill="DAEEF3" w:themeFill="accent5" w:themeFillTint="33"/>
          </w:tcPr>
          <w:p w14:paraId="147E30D8" w14:textId="34FB317F" w:rsidR="0081763E" w:rsidRPr="004C0C05" w:rsidRDefault="00EB3463" w:rsidP="0081763E">
            <w:pPr>
              <w:jc w:val="center"/>
              <w:rPr>
                <w:sz w:val="20"/>
                <w:szCs w:val="20"/>
              </w:rPr>
            </w:pPr>
            <w:r>
              <w:rPr>
                <w:sz w:val="20"/>
                <w:szCs w:val="20"/>
              </w:rPr>
              <w:t>119</w:t>
            </w:r>
          </w:p>
        </w:tc>
        <w:tc>
          <w:tcPr>
            <w:tcW w:w="1545" w:type="dxa"/>
            <w:shd w:val="clear" w:color="auto" w:fill="DAEEF3" w:themeFill="accent5" w:themeFillTint="33"/>
          </w:tcPr>
          <w:p w14:paraId="48248504" w14:textId="0709C1BD" w:rsidR="0081763E" w:rsidRPr="004C0C05" w:rsidRDefault="00000884" w:rsidP="0081763E">
            <w:pPr>
              <w:jc w:val="center"/>
              <w:rPr>
                <w:sz w:val="20"/>
                <w:szCs w:val="20"/>
              </w:rPr>
            </w:pPr>
            <w:r>
              <w:rPr>
                <w:sz w:val="20"/>
                <w:szCs w:val="20"/>
              </w:rPr>
              <w:t>36</w:t>
            </w:r>
          </w:p>
        </w:tc>
      </w:tr>
      <w:tr w:rsidR="0081763E" w:rsidRPr="0092509A" w14:paraId="5372B135" w14:textId="77777777" w:rsidTr="002828E9">
        <w:tc>
          <w:tcPr>
            <w:tcW w:w="7211" w:type="dxa"/>
            <w:shd w:val="clear" w:color="auto" w:fill="FDE9D9" w:themeFill="accent6" w:themeFillTint="33"/>
          </w:tcPr>
          <w:p w14:paraId="45433366" w14:textId="77777777" w:rsidR="0081763E" w:rsidRDefault="0081763E" w:rsidP="0081763E">
            <w:pPr>
              <w:rPr>
                <w:sz w:val="20"/>
                <w:szCs w:val="20"/>
              </w:rPr>
            </w:pPr>
            <w:r>
              <w:rPr>
                <w:sz w:val="20"/>
                <w:szCs w:val="20"/>
              </w:rPr>
              <w:t xml:space="preserve">Charnwood NPA </w:t>
            </w:r>
          </w:p>
        </w:tc>
        <w:tc>
          <w:tcPr>
            <w:tcW w:w="1450" w:type="dxa"/>
            <w:shd w:val="clear" w:color="auto" w:fill="FDE9D9" w:themeFill="accent6" w:themeFillTint="33"/>
          </w:tcPr>
          <w:p w14:paraId="3E17ADA4" w14:textId="23A698A6" w:rsidR="0081763E" w:rsidRPr="004C0C05" w:rsidRDefault="00EB3463" w:rsidP="0081763E">
            <w:pPr>
              <w:jc w:val="center"/>
              <w:rPr>
                <w:sz w:val="20"/>
                <w:szCs w:val="20"/>
              </w:rPr>
            </w:pPr>
            <w:r>
              <w:rPr>
                <w:sz w:val="20"/>
                <w:szCs w:val="20"/>
              </w:rPr>
              <w:t>371</w:t>
            </w:r>
          </w:p>
        </w:tc>
        <w:tc>
          <w:tcPr>
            <w:tcW w:w="1545" w:type="dxa"/>
            <w:shd w:val="clear" w:color="auto" w:fill="FDE9D9" w:themeFill="accent6" w:themeFillTint="33"/>
          </w:tcPr>
          <w:p w14:paraId="2D6D4166" w14:textId="4B8C646A" w:rsidR="0081763E" w:rsidRPr="004C0C05" w:rsidRDefault="00EB3463" w:rsidP="0081763E">
            <w:pPr>
              <w:jc w:val="center"/>
              <w:rPr>
                <w:sz w:val="20"/>
                <w:szCs w:val="20"/>
              </w:rPr>
            </w:pPr>
            <w:r>
              <w:rPr>
                <w:sz w:val="20"/>
                <w:szCs w:val="20"/>
              </w:rPr>
              <w:t>92</w:t>
            </w:r>
          </w:p>
        </w:tc>
      </w:tr>
      <w:tr w:rsidR="0081763E" w:rsidRPr="0092509A" w14:paraId="40361734" w14:textId="77777777" w:rsidTr="002828E9">
        <w:tc>
          <w:tcPr>
            <w:tcW w:w="7211" w:type="dxa"/>
            <w:shd w:val="clear" w:color="auto" w:fill="E5DFEC" w:themeFill="accent4" w:themeFillTint="33"/>
          </w:tcPr>
          <w:p w14:paraId="72051F35" w14:textId="77777777" w:rsidR="0081763E" w:rsidRDefault="0081763E" w:rsidP="0081763E">
            <w:pPr>
              <w:rPr>
                <w:sz w:val="20"/>
                <w:szCs w:val="20"/>
              </w:rPr>
            </w:pPr>
            <w:r>
              <w:rPr>
                <w:sz w:val="20"/>
                <w:szCs w:val="20"/>
              </w:rPr>
              <w:t xml:space="preserve">East Leicester NPA </w:t>
            </w:r>
          </w:p>
        </w:tc>
        <w:tc>
          <w:tcPr>
            <w:tcW w:w="1450" w:type="dxa"/>
            <w:shd w:val="clear" w:color="auto" w:fill="E5DFEC" w:themeFill="accent4" w:themeFillTint="33"/>
          </w:tcPr>
          <w:p w14:paraId="498B361B" w14:textId="493AE508" w:rsidR="0081763E" w:rsidRPr="004C0C05" w:rsidRDefault="00EB3463" w:rsidP="0081763E">
            <w:pPr>
              <w:jc w:val="center"/>
              <w:rPr>
                <w:sz w:val="20"/>
                <w:szCs w:val="20"/>
              </w:rPr>
            </w:pPr>
            <w:r>
              <w:rPr>
                <w:sz w:val="20"/>
                <w:szCs w:val="20"/>
              </w:rPr>
              <w:t>422</w:t>
            </w:r>
          </w:p>
        </w:tc>
        <w:tc>
          <w:tcPr>
            <w:tcW w:w="1545" w:type="dxa"/>
            <w:shd w:val="clear" w:color="auto" w:fill="E5DFEC" w:themeFill="accent4" w:themeFillTint="33"/>
          </w:tcPr>
          <w:p w14:paraId="7CA77B67" w14:textId="63F5033C" w:rsidR="0081763E" w:rsidRPr="004C0C05" w:rsidRDefault="00EB3463" w:rsidP="00820854">
            <w:pPr>
              <w:jc w:val="center"/>
              <w:rPr>
                <w:sz w:val="20"/>
                <w:szCs w:val="20"/>
              </w:rPr>
            </w:pPr>
            <w:r>
              <w:rPr>
                <w:sz w:val="20"/>
                <w:szCs w:val="20"/>
              </w:rPr>
              <w:t>89</w:t>
            </w:r>
          </w:p>
        </w:tc>
      </w:tr>
      <w:tr w:rsidR="0081763E" w:rsidRPr="0092509A" w14:paraId="4E07BDB8" w14:textId="77777777" w:rsidTr="002828E9">
        <w:tc>
          <w:tcPr>
            <w:tcW w:w="7211" w:type="dxa"/>
            <w:shd w:val="clear" w:color="auto" w:fill="EAF1DD" w:themeFill="accent3" w:themeFillTint="33"/>
          </w:tcPr>
          <w:p w14:paraId="7624F83C" w14:textId="77777777" w:rsidR="0081763E" w:rsidRDefault="0081763E" w:rsidP="0081763E">
            <w:pPr>
              <w:rPr>
                <w:sz w:val="20"/>
                <w:szCs w:val="20"/>
              </w:rPr>
            </w:pPr>
            <w:r>
              <w:rPr>
                <w:sz w:val="20"/>
                <w:szCs w:val="20"/>
              </w:rPr>
              <w:t xml:space="preserve">Eastern Counties NPA </w:t>
            </w:r>
          </w:p>
        </w:tc>
        <w:tc>
          <w:tcPr>
            <w:tcW w:w="1450" w:type="dxa"/>
            <w:shd w:val="clear" w:color="auto" w:fill="EAF1DD" w:themeFill="accent3" w:themeFillTint="33"/>
          </w:tcPr>
          <w:p w14:paraId="0354078B" w14:textId="73713DBE" w:rsidR="0081763E" w:rsidRPr="004C0C05" w:rsidRDefault="00EB3463" w:rsidP="0081763E">
            <w:pPr>
              <w:jc w:val="center"/>
              <w:rPr>
                <w:sz w:val="20"/>
                <w:szCs w:val="20"/>
              </w:rPr>
            </w:pPr>
            <w:r>
              <w:rPr>
                <w:sz w:val="20"/>
                <w:szCs w:val="20"/>
              </w:rPr>
              <w:t>199</w:t>
            </w:r>
          </w:p>
        </w:tc>
        <w:tc>
          <w:tcPr>
            <w:tcW w:w="1545" w:type="dxa"/>
            <w:shd w:val="clear" w:color="auto" w:fill="EAF1DD" w:themeFill="accent3" w:themeFillTint="33"/>
          </w:tcPr>
          <w:p w14:paraId="49B208C8" w14:textId="4989EEA3" w:rsidR="0081763E" w:rsidRPr="004C0C05" w:rsidRDefault="00EB3463" w:rsidP="0081763E">
            <w:pPr>
              <w:jc w:val="center"/>
              <w:rPr>
                <w:sz w:val="20"/>
                <w:szCs w:val="20"/>
              </w:rPr>
            </w:pPr>
            <w:r>
              <w:rPr>
                <w:sz w:val="20"/>
                <w:szCs w:val="20"/>
              </w:rPr>
              <w:t>63</w:t>
            </w:r>
          </w:p>
        </w:tc>
      </w:tr>
      <w:tr w:rsidR="0081763E" w:rsidRPr="0092509A" w14:paraId="799504A5" w14:textId="77777777" w:rsidTr="002828E9">
        <w:trPr>
          <w:trHeight w:val="117"/>
        </w:trPr>
        <w:tc>
          <w:tcPr>
            <w:tcW w:w="7211" w:type="dxa"/>
            <w:shd w:val="clear" w:color="auto" w:fill="F2DBDB" w:themeFill="accent2" w:themeFillTint="33"/>
          </w:tcPr>
          <w:p w14:paraId="1A061D41" w14:textId="77777777" w:rsidR="0081763E" w:rsidRDefault="0081763E" w:rsidP="0081763E">
            <w:pPr>
              <w:rPr>
                <w:sz w:val="20"/>
                <w:szCs w:val="20"/>
              </w:rPr>
            </w:pPr>
            <w:r>
              <w:rPr>
                <w:sz w:val="20"/>
                <w:szCs w:val="20"/>
              </w:rPr>
              <w:t>Hinckley and Blaby NPA</w:t>
            </w:r>
          </w:p>
        </w:tc>
        <w:tc>
          <w:tcPr>
            <w:tcW w:w="1450" w:type="dxa"/>
            <w:shd w:val="clear" w:color="auto" w:fill="F2DBDB" w:themeFill="accent2" w:themeFillTint="33"/>
          </w:tcPr>
          <w:p w14:paraId="779CFF2E" w14:textId="5A5A9A0F" w:rsidR="0081763E" w:rsidRDefault="00EB3463" w:rsidP="0081763E">
            <w:pPr>
              <w:jc w:val="center"/>
              <w:rPr>
                <w:sz w:val="20"/>
                <w:szCs w:val="20"/>
              </w:rPr>
            </w:pPr>
            <w:r>
              <w:rPr>
                <w:sz w:val="20"/>
                <w:szCs w:val="20"/>
              </w:rPr>
              <w:t>358</w:t>
            </w:r>
          </w:p>
        </w:tc>
        <w:tc>
          <w:tcPr>
            <w:tcW w:w="1545" w:type="dxa"/>
            <w:shd w:val="clear" w:color="auto" w:fill="F2DBDB" w:themeFill="accent2" w:themeFillTint="33"/>
          </w:tcPr>
          <w:p w14:paraId="5CF68D3B" w14:textId="4B94B4E3" w:rsidR="0081763E" w:rsidRDefault="00EB3463" w:rsidP="0081763E">
            <w:pPr>
              <w:jc w:val="center"/>
              <w:rPr>
                <w:sz w:val="20"/>
                <w:szCs w:val="20"/>
              </w:rPr>
            </w:pPr>
            <w:r>
              <w:rPr>
                <w:sz w:val="20"/>
                <w:szCs w:val="20"/>
              </w:rPr>
              <w:t>66</w:t>
            </w:r>
          </w:p>
        </w:tc>
      </w:tr>
      <w:tr w:rsidR="0081763E" w:rsidRPr="0092509A" w14:paraId="429EB184" w14:textId="77777777" w:rsidTr="002828E9">
        <w:tc>
          <w:tcPr>
            <w:tcW w:w="7211" w:type="dxa"/>
            <w:shd w:val="clear" w:color="auto" w:fill="DBE5F1" w:themeFill="accent1" w:themeFillTint="33"/>
          </w:tcPr>
          <w:p w14:paraId="64E02394" w14:textId="77777777" w:rsidR="0081763E" w:rsidRDefault="0081763E" w:rsidP="0081763E">
            <w:pPr>
              <w:rPr>
                <w:sz w:val="20"/>
                <w:szCs w:val="20"/>
              </w:rPr>
            </w:pPr>
            <w:r>
              <w:rPr>
                <w:sz w:val="20"/>
                <w:szCs w:val="20"/>
              </w:rPr>
              <w:t xml:space="preserve">North West Leicester NPA </w:t>
            </w:r>
          </w:p>
        </w:tc>
        <w:tc>
          <w:tcPr>
            <w:tcW w:w="1450" w:type="dxa"/>
            <w:shd w:val="clear" w:color="auto" w:fill="DBE5F1" w:themeFill="accent1" w:themeFillTint="33"/>
          </w:tcPr>
          <w:p w14:paraId="05C1C580" w14:textId="60D50AFD" w:rsidR="0081763E" w:rsidRDefault="00EB3463" w:rsidP="0081763E">
            <w:pPr>
              <w:jc w:val="center"/>
              <w:rPr>
                <w:sz w:val="20"/>
                <w:szCs w:val="20"/>
              </w:rPr>
            </w:pPr>
            <w:r>
              <w:rPr>
                <w:sz w:val="20"/>
                <w:szCs w:val="20"/>
              </w:rPr>
              <w:t>158</w:t>
            </w:r>
          </w:p>
        </w:tc>
        <w:tc>
          <w:tcPr>
            <w:tcW w:w="1545" w:type="dxa"/>
            <w:shd w:val="clear" w:color="auto" w:fill="DBE5F1" w:themeFill="accent1" w:themeFillTint="33"/>
          </w:tcPr>
          <w:p w14:paraId="75C28614" w14:textId="22EC41DB" w:rsidR="0081763E" w:rsidRDefault="00EB3463" w:rsidP="0081763E">
            <w:pPr>
              <w:jc w:val="center"/>
              <w:rPr>
                <w:sz w:val="20"/>
                <w:szCs w:val="20"/>
              </w:rPr>
            </w:pPr>
            <w:r>
              <w:rPr>
                <w:sz w:val="20"/>
                <w:szCs w:val="20"/>
              </w:rPr>
              <w:t>38</w:t>
            </w:r>
          </w:p>
        </w:tc>
      </w:tr>
      <w:tr w:rsidR="0081763E" w:rsidRPr="0092509A" w14:paraId="6FE4F3CB" w14:textId="77777777" w:rsidTr="002828E9">
        <w:tc>
          <w:tcPr>
            <w:tcW w:w="7211" w:type="dxa"/>
            <w:shd w:val="clear" w:color="auto" w:fill="C6D9F1" w:themeFill="text2" w:themeFillTint="33"/>
          </w:tcPr>
          <w:p w14:paraId="5D0CDF5B" w14:textId="77777777" w:rsidR="0081763E" w:rsidRDefault="0081763E" w:rsidP="0081763E">
            <w:pPr>
              <w:rPr>
                <w:sz w:val="20"/>
                <w:szCs w:val="20"/>
              </w:rPr>
            </w:pPr>
            <w:r>
              <w:rPr>
                <w:sz w:val="20"/>
                <w:szCs w:val="20"/>
              </w:rPr>
              <w:lastRenderedPageBreak/>
              <w:t xml:space="preserve">South Leicester NPA </w:t>
            </w:r>
          </w:p>
        </w:tc>
        <w:tc>
          <w:tcPr>
            <w:tcW w:w="1450" w:type="dxa"/>
            <w:shd w:val="clear" w:color="auto" w:fill="C6D9F1" w:themeFill="text2" w:themeFillTint="33"/>
          </w:tcPr>
          <w:p w14:paraId="51E18E0F" w14:textId="5CA73CC8" w:rsidR="0081763E" w:rsidRDefault="00EB3463" w:rsidP="0081763E">
            <w:pPr>
              <w:jc w:val="center"/>
              <w:rPr>
                <w:sz w:val="20"/>
                <w:szCs w:val="20"/>
              </w:rPr>
            </w:pPr>
            <w:r>
              <w:rPr>
                <w:sz w:val="20"/>
                <w:szCs w:val="20"/>
              </w:rPr>
              <w:t>321</w:t>
            </w:r>
          </w:p>
        </w:tc>
        <w:tc>
          <w:tcPr>
            <w:tcW w:w="1545" w:type="dxa"/>
            <w:shd w:val="clear" w:color="auto" w:fill="C6D9F1" w:themeFill="text2" w:themeFillTint="33"/>
          </w:tcPr>
          <w:p w14:paraId="5513B3C8" w14:textId="531795E8" w:rsidR="0081763E" w:rsidRDefault="00EB3463" w:rsidP="0081763E">
            <w:pPr>
              <w:jc w:val="center"/>
              <w:rPr>
                <w:sz w:val="20"/>
                <w:szCs w:val="20"/>
              </w:rPr>
            </w:pPr>
            <w:r>
              <w:rPr>
                <w:sz w:val="20"/>
                <w:szCs w:val="20"/>
              </w:rPr>
              <w:t>81</w:t>
            </w:r>
          </w:p>
        </w:tc>
      </w:tr>
      <w:tr w:rsidR="0081763E" w:rsidRPr="0092509A" w14:paraId="69D9ACCA" w14:textId="77777777" w:rsidTr="002828E9">
        <w:tc>
          <w:tcPr>
            <w:tcW w:w="7211" w:type="dxa"/>
            <w:shd w:val="clear" w:color="auto" w:fill="DDD9C3" w:themeFill="background2" w:themeFillShade="E6"/>
          </w:tcPr>
          <w:p w14:paraId="3D69A16A" w14:textId="77777777" w:rsidR="0081763E" w:rsidRDefault="0081763E" w:rsidP="0081763E">
            <w:pPr>
              <w:rPr>
                <w:sz w:val="20"/>
                <w:szCs w:val="20"/>
              </w:rPr>
            </w:pPr>
            <w:r>
              <w:rPr>
                <w:sz w:val="20"/>
                <w:szCs w:val="20"/>
              </w:rPr>
              <w:t xml:space="preserve">West Leicester NPA </w:t>
            </w:r>
          </w:p>
        </w:tc>
        <w:tc>
          <w:tcPr>
            <w:tcW w:w="1450" w:type="dxa"/>
            <w:shd w:val="clear" w:color="auto" w:fill="DDD9C3" w:themeFill="background2" w:themeFillShade="E6"/>
          </w:tcPr>
          <w:p w14:paraId="1862444A" w14:textId="16D3B6C6" w:rsidR="0081763E" w:rsidRDefault="00EB3463" w:rsidP="0081763E">
            <w:pPr>
              <w:jc w:val="center"/>
              <w:rPr>
                <w:sz w:val="20"/>
                <w:szCs w:val="20"/>
              </w:rPr>
            </w:pPr>
            <w:r>
              <w:rPr>
                <w:sz w:val="20"/>
                <w:szCs w:val="20"/>
              </w:rPr>
              <w:t>438</w:t>
            </w:r>
          </w:p>
        </w:tc>
        <w:tc>
          <w:tcPr>
            <w:tcW w:w="1545" w:type="dxa"/>
            <w:shd w:val="clear" w:color="auto" w:fill="DDD9C3" w:themeFill="background2" w:themeFillShade="E6"/>
          </w:tcPr>
          <w:p w14:paraId="0CE28A20" w14:textId="4ADEC62A" w:rsidR="0081763E" w:rsidRDefault="00EB3463" w:rsidP="0081763E">
            <w:pPr>
              <w:jc w:val="center"/>
              <w:rPr>
                <w:sz w:val="20"/>
                <w:szCs w:val="20"/>
              </w:rPr>
            </w:pPr>
            <w:r>
              <w:rPr>
                <w:sz w:val="20"/>
                <w:szCs w:val="20"/>
              </w:rPr>
              <w:t>81</w:t>
            </w:r>
          </w:p>
        </w:tc>
      </w:tr>
      <w:tr w:rsidR="0081763E" w:rsidRPr="0092509A" w14:paraId="4515887D" w14:textId="77777777" w:rsidTr="002828E9">
        <w:tc>
          <w:tcPr>
            <w:tcW w:w="7211" w:type="dxa"/>
            <w:shd w:val="clear" w:color="auto" w:fill="808080" w:themeFill="background1" w:themeFillShade="80"/>
          </w:tcPr>
          <w:p w14:paraId="5EC69FF1" w14:textId="77777777" w:rsidR="0081763E" w:rsidRDefault="0081763E" w:rsidP="0081763E">
            <w:pPr>
              <w:rPr>
                <w:sz w:val="20"/>
                <w:szCs w:val="20"/>
              </w:rPr>
            </w:pPr>
          </w:p>
        </w:tc>
        <w:tc>
          <w:tcPr>
            <w:tcW w:w="1450" w:type="dxa"/>
            <w:shd w:val="clear" w:color="auto" w:fill="808080" w:themeFill="background1" w:themeFillShade="80"/>
          </w:tcPr>
          <w:p w14:paraId="04F2C33C" w14:textId="77777777" w:rsidR="0081763E" w:rsidRDefault="0081763E" w:rsidP="0081763E">
            <w:pPr>
              <w:jc w:val="center"/>
              <w:rPr>
                <w:sz w:val="20"/>
                <w:szCs w:val="20"/>
              </w:rPr>
            </w:pPr>
          </w:p>
        </w:tc>
        <w:tc>
          <w:tcPr>
            <w:tcW w:w="1545" w:type="dxa"/>
            <w:shd w:val="clear" w:color="auto" w:fill="808080" w:themeFill="background1" w:themeFillShade="80"/>
          </w:tcPr>
          <w:p w14:paraId="703890BD" w14:textId="77777777" w:rsidR="0081763E" w:rsidRDefault="0081763E" w:rsidP="0081763E">
            <w:pPr>
              <w:jc w:val="center"/>
              <w:rPr>
                <w:sz w:val="20"/>
                <w:szCs w:val="20"/>
              </w:rPr>
            </w:pPr>
          </w:p>
        </w:tc>
      </w:tr>
      <w:tr w:rsidR="0081763E" w:rsidRPr="0092509A" w14:paraId="23C95E71" w14:textId="77777777" w:rsidTr="002828E9">
        <w:tc>
          <w:tcPr>
            <w:tcW w:w="7211" w:type="dxa"/>
            <w:shd w:val="clear" w:color="auto" w:fill="000000" w:themeFill="text1"/>
          </w:tcPr>
          <w:p w14:paraId="6621F78D" w14:textId="77777777" w:rsidR="0081763E" w:rsidRPr="0081763E" w:rsidRDefault="0081763E" w:rsidP="0081763E">
            <w:pPr>
              <w:rPr>
                <w:b/>
                <w:sz w:val="20"/>
                <w:szCs w:val="20"/>
              </w:rPr>
            </w:pPr>
            <w:r w:rsidRPr="0081763E">
              <w:rPr>
                <w:b/>
                <w:sz w:val="20"/>
                <w:szCs w:val="20"/>
              </w:rPr>
              <w:t xml:space="preserve">LEICESTER CITY </w:t>
            </w:r>
          </w:p>
        </w:tc>
        <w:tc>
          <w:tcPr>
            <w:tcW w:w="1450" w:type="dxa"/>
            <w:shd w:val="clear" w:color="auto" w:fill="BFBFBF" w:themeFill="background1" w:themeFillShade="BF"/>
          </w:tcPr>
          <w:p w14:paraId="4022DBC0" w14:textId="5EDAA314" w:rsidR="0081763E" w:rsidRPr="006F7C61" w:rsidRDefault="007D0ECA" w:rsidP="0081763E">
            <w:pPr>
              <w:jc w:val="center"/>
              <w:rPr>
                <w:b/>
                <w:sz w:val="20"/>
                <w:szCs w:val="20"/>
              </w:rPr>
            </w:pPr>
            <w:r>
              <w:rPr>
                <w:b/>
                <w:sz w:val="20"/>
                <w:szCs w:val="20"/>
              </w:rPr>
              <w:t>1300</w:t>
            </w:r>
          </w:p>
        </w:tc>
        <w:tc>
          <w:tcPr>
            <w:tcW w:w="1545" w:type="dxa"/>
            <w:shd w:val="clear" w:color="auto" w:fill="BFBFBF" w:themeFill="background1" w:themeFillShade="BF"/>
          </w:tcPr>
          <w:p w14:paraId="14553470" w14:textId="220C2282" w:rsidR="0081763E" w:rsidRPr="006F7C61" w:rsidRDefault="007D0ECA" w:rsidP="0081763E">
            <w:pPr>
              <w:jc w:val="center"/>
              <w:rPr>
                <w:b/>
                <w:sz w:val="20"/>
                <w:szCs w:val="20"/>
              </w:rPr>
            </w:pPr>
            <w:r>
              <w:rPr>
                <w:b/>
                <w:sz w:val="20"/>
                <w:szCs w:val="20"/>
              </w:rPr>
              <w:t>287</w:t>
            </w:r>
          </w:p>
        </w:tc>
      </w:tr>
      <w:tr w:rsidR="0081763E" w:rsidRPr="0092509A" w14:paraId="4F3F1D3E" w14:textId="77777777" w:rsidTr="002828E9">
        <w:tc>
          <w:tcPr>
            <w:tcW w:w="7211" w:type="dxa"/>
            <w:shd w:val="clear" w:color="auto" w:fill="000000" w:themeFill="text1"/>
          </w:tcPr>
          <w:p w14:paraId="7F38DFE7" w14:textId="77777777" w:rsidR="0081763E" w:rsidRPr="0081763E" w:rsidRDefault="0081763E" w:rsidP="0081763E">
            <w:pPr>
              <w:rPr>
                <w:b/>
                <w:sz w:val="20"/>
                <w:szCs w:val="20"/>
              </w:rPr>
            </w:pPr>
            <w:r w:rsidRPr="0081763E">
              <w:rPr>
                <w:b/>
                <w:sz w:val="20"/>
                <w:szCs w:val="20"/>
              </w:rPr>
              <w:t xml:space="preserve">LEICESTERSHIRE </w:t>
            </w:r>
          </w:p>
        </w:tc>
        <w:tc>
          <w:tcPr>
            <w:tcW w:w="1450" w:type="dxa"/>
            <w:shd w:val="clear" w:color="auto" w:fill="BFBFBF" w:themeFill="background1" w:themeFillShade="BF"/>
          </w:tcPr>
          <w:p w14:paraId="43F28C5E" w14:textId="04AF0F82" w:rsidR="0081763E" w:rsidRPr="006F7C61" w:rsidRDefault="007D0ECA" w:rsidP="0081763E">
            <w:pPr>
              <w:jc w:val="center"/>
              <w:rPr>
                <w:b/>
                <w:sz w:val="20"/>
                <w:szCs w:val="20"/>
              </w:rPr>
            </w:pPr>
            <w:r>
              <w:rPr>
                <w:b/>
                <w:sz w:val="20"/>
                <w:szCs w:val="20"/>
              </w:rPr>
              <w:t>1086</w:t>
            </w:r>
          </w:p>
        </w:tc>
        <w:tc>
          <w:tcPr>
            <w:tcW w:w="1545" w:type="dxa"/>
            <w:shd w:val="clear" w:color="auto" w:fill="BFBFBF" w:themeFill="background1" w:themeFillShade="BF"/>
          </w:tcPr>
          <w:p w14:paraId="4AFFB7E8" w14:textId="469496CA" w:rsidR="0081763E" w:rsidRPr="006F7C61" w:rsidRDefault="007D0ECA" w:rsidP="0081763E">
            <w:pPr>
              <w:jc w:val="center"/>
              <w:rPr>
                <w:b/>
                <w:sz w:val="20"/>
                <w:szCs w:val="20"/>
              </w:rPr>
            </w:pPr>
            <w:r>
              <w:rPr>
                <w:b/>
                <w:sz w:val="20"/>
                <w:szCs w:val="20"/>
              </w:rPr>
              <w:t>259</w:t>
            </w:r>
          </w:p>
        </w:tc>
      </w:tr>
      <w:tr w:rsidR="0081763E" w:rsidRPr="0092509A" w14:paraId="3DE18F4D" w14:textId="77777777" w:rsidTr="00A246D4">
        <w:trPr>
          <w:trHeight w:val="420"/>
        </w:trPr>
        <w:tc>
          <w:tcPr>
            <w:tcW w:w="7211" w:type="dxa"/>
            <w:shd w:val="clear" w:color="auto" w:fill="000000" w:themeFill="text1"/>
          </w:tcPr>
          <w:p w14:paraId="4351A4D2" w14:textId="77777777" w:rsidR="0081763E" w:rsidRPr="0081763E" w:rsidRDefault="0081763E" w:rsidP="0081763E">
            <w:pPr>
              <w:rPr>
                <w:b/>
                <w:sz w:val="20"/>
                <w:szCs w:val="20"/>
              </w:rPr>
            </w:pPr>
            <w:r w:rsidRPr="0081763E">
              <w:rPr>
                <w:b/>
                <w:sz w:val="20"/>
                <w:szCs w:val="20"/>
              </w:rPr>
              <w:t>OTHER THAN LEICESTER</w:t>
            </w:r>
          </w:p>
        </w:tc>
        <w:tc>
          <w:tcPr>
            <w:tcW w:w="1450" w:type="dxa"/>
            <w:shd w:val="clear" w:color="auto" w:fill="BFBFBF" w:themeFill="background1" w:themeFillShade="BF"/>
          </w:tcPr>
          <w:p w14:paraId="2E2CE934" w14:textId="4AF2AE84" w:rsidR="0081763E" w:rsidRPr="006F7C61" w:rsidRDefault="007D0ECA" w:rsidP="0081763E">
            <w:pPr>
              <w:jc w:val="center"/>
              <w:rPr>
                <w:b/>
                <w:sz w:val="20"/>
                <w:szCs w:val="20"/>
              </w:rPr>
            </w:pPr>
            <w:r>
              <w:rPr>
                <w:b/>
                <w:sz w:val="20"/>
                <w:szCs w:val="20"/>
              </w:rPr>
              <w:t>84</w:t>
            </w:r>
          </w:p>
        </w:tc>
        <w:tc>
          <w:tcPr>
            <w:tcW w:w="1545" w:type="dxa"/>
            <w:shd w:val="clear" w:color="auto" w:fill="BFBFBF" w:themeFill="background1" w:themeFillShade="BF"/>
          </w:tcPr>
          <w:p w14:paraId="0BFB2C5C" w14:textId="4D699AC0" w:rsidR="0081763E" w:rsidRPr="006F7C61" w:rsidRDefault="007D0ECA" w:rsidP="0081763E">
            <w:pPr>
              <w:jc w:val="center"/>
              <w:rPr>
                <w:b/>
                <w:sz w:val="20"/>
                <w:szCs w:val="20"/>
              </w:rPr>
            </w:pPr>
            <w:r>
              <w:rPr>
                <w:b/>
                <w:sz w:val="20"/>
                <w:szCs w:val="20"/>
              </w:rPr>
              <w:t>2</w:t>
            </w:r>
          </w:p>
        </w:tc>
      </w:tr>
      <w:tr w:rsidR="002828E9" w:rsidRPr="0092509A" w14:paraId="3AA817CD" w14:textId="77777777" w:rsidTr="002828E9">
        <w:trPr>
          <w:trHeight w:val="263"/>
        </w:trPr>
        <w:tc>
          <w:tcPr>
            <w:tcW w:w="7211" w:type="dxa"/>
            <w:shd w:val="clear" w:color="auto" w:fill="000000" w:themeFill="text1"/>
          </w:tcPr>
          <w:p w14:paraId="11435A90" w14:textId="77777777" w:rsidR="002828E9" w:rsidRPr="0081763E" w:rsidRDefault="002828E9" w:rsidP="0081763E">
            <w:pPr>
              <w:rPr>
                <w:b/>
                <w:sz w:val="20"/>
                <w:szCs w:val="20"/>
              </w:rPr>
            </w:pPr>
            <w:r>
              <w:rPr>
                <w:b/>
                <w:sz w:val="20"/>
                <w:szCs w:val="20"/>
              </w:rPr>
              <w:t>UNKOWN</w:t>
            </w:r>
          </w:p>
        </w:tc>
        <w:tc>
          <w:tcPr>
            <w:tcW w:w="1450" w:type="dxa"/>
            <w:shd w:val="clear" w:color="auto" w:fill="BFBFBF" w:themeFill="background1" w:themeFillShade="BF"/>
          </w:tcPr>
          <w:p w14:paraId="5FF5F4C4" w14:textId="5B1DD1F2" w:rsidR="002828E9" w:rsidRDefault="007D0ECA" w:rsidP="0081763E">
            <w:pPr>
              <w:jc w:val="center"/>
              <w:rPr>
                <w:b/>
                <w:sz w:val="20"/>
                <w:szCs w:val="20"/>
              </w:rPr>
            </w:pPr>
            <w:r>
              <w:rPr>
                <w:b/>
                <w:sz w:val="20"/>
                <w:szCs w:val="20"/>
              </w:rPr>
              <w:t>171</w:t>
            </w:r>
          </w:p>
        </w:tc>
        <w:tc>
          <w:tcPr>
            <w:tcW w:w="1545" w:type="dxa"/>
            <w:shd w:val="clear" w:color="auto" w:fill="BFBFBF" w:themeFill="background1" w:themeFillShade="BF"/>
          </w:tcPr>
          <w:p w14:paraId="79BBF4B7" w14:textId="676289A5" w:rsidR="002828E9" w:rsidRDefault="007D0ECA" w:rsidP="0081763E">
            <w:pPr>
              <w:jc w:val="center"/>
              <w:rPr>
                <w:b/>
                <w:sz w:val="20"/>
                <w:szCs w:val="20"/>
              </w:rPr>
            </w:pPr>
            <w:r>
              <w:rPr>
                <w:b/>
                <w:sz w:val="20"/>
                <w:szCs w:val="20"/>
              </w:rPr>
              <w:t>12</w:t>
            </w:r>
          </w:p>
        </w:tc>
      </w:tr>
    </w:tbl>
    <w:p w14:paraId="5DA5EF1C" w14:textId="77777777" w:rsidR="00006BFD" w:rsidRDefault="002828E9" w:rsidP="002828E9">
      <w:r>
        <w:rPr>
          <w:noProof/>
          <w:lang w:eastAsia="en-GB"/>
        </w:rPr>
        <w:drawing>
          <wp:anchor distT="0" distB="0" distL="114300" distR="114300" simplePos="0" relativeHeight="251664384" behindDoc="1" locked="0" layoutInCell="1" allowOverlap="1" wp14:anchorId="60BC95FC" wp14:editId="64EFC62A">
            <wp:simplePos x="0" y="0"/>
            <wp:positionH relativeFrom="column">
              <wp:posOffset>-314325</wp:posOffset>
            </wp:positionH>
            <wp:positionV relativeFrom="paragraph">
              <wp:posOffset>245110</wp:posOffset>
            </wp:positionV>
            <wp:extent cx="6223000" cy="6468745"/>
            <wp:effectExtent l="0" t="0" r="6350" b="8255"/>
            <wp:wrapTight wrapText="bothSides">
              <wp:wrapPolygon edited="0">
                <wp:start x="0" y="0"/>
                <wp:lineTo x="0" y="21564"/>
                <wp:lineTo x="21556" y="21564"/>
                <wp:lineTo x="21556" y="0"/>
                <wp:lineTo x="0" y="0"/>
              </wp:wrapPolygon>
            </wp:wrapTight>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41D2E4A1" w14:textId="77777777" w:rsidR="00006BFD" w:rsidRPr="00006BFD" w:rsidRDefault="00006BFD" w:rsidP="00006BFD"/>
    <w:p w14:paraId="5299DE10" w14:textId="77777777" w:rsidR="00006BFD" w:rsidRDefault="00006BFD" w:rsidP="00006BFD">
      <w:pPr>
        <w:tabs>
          <w:tab w:val="left" w:pos="6147"/>
        </w:tabs>
      </w:pPr>
      <w:r>
        <w:tab/>
      </w:r>
    </w:p>
    <w:p w14:paraId="73E8E307" w14:textId="77777777" w:rsidR="00006BFD" w:rsidRDefault="00476C1E" w:rsidP="00476C1E">
      <w:pPr>
        <w:pStyle w:val="Heading1VFReport"/>
        <w:numPr>
          <w:ilvl w:val="0"/>
          <w:numId w:val="3"/>
        </w:numPr>
      </w:pPr>
      <w:bookmarkStart w:id="22" w:name="_Toc48815881"/>
      <w:r>
        <w:lastRenderedPageBreak/>
        <w:t>Identified Needs</w:t>
      </w:r>
      <w:bookmarkEnd w:id="22"/>
      <w:r>
        <w:t xml:space="preserve"> </w:t>
      </w:r>
    </w:p>
    <w:p w14:paraId="485A6DDE" w14:textId="44301186" w:rsidR="00476C1E" w:rsidRPr="00006BFD" w:rsidRDefault="00476C1E" w:rsidP="00476C1E">
      <w:r>
        <w:t xml:space="preserve">The following charts show the need levels identified at the start, review and end stage of support, in relation to each of the areas of the Needs Assessment. These charts reflect cases that had been closed between </w:t>
      </w:r>
      <w:r w:rsidR="00A764C4">
        <w:t>April</w:t>
      </w:r>
      <w:r w:rsidR="00D75268">
        <w:t xml:space="preserve"> and</w:t>
      </w:r>
      <w:r w:rsidR="00E26CDD">
        <w:t xml:space="preserve"> </w:t>
      </w:r>
      <w:r w:rsidR="00A764C4">
        <w:t>June</w:t>
      </w:r>
      <w:r w:rsidR="00962A12">
        <w:t xml:space="preserve"> 2020</w:t>
      </w:r>
      <w:r w:rsidR="0097033D">
        <w:t xml:space="preserve">. </w:t>
      </w:r>
    </w:p>
    <w:p w14:paraId="5035ADE5" w14:textId="77777777" w:rsidR="00006BFD" w:rsidRDefault="00530051" w:rsidP="00530051">
      <w:pPr>
        <w:pStyle w:val="Heading2VFReport"/>
      </w:pPr>
      <w:bookmarkStart w:id="23" w:name="_Toc48815882"/>
      <w:r>
        <w:t>Personal Safety</w:t>
      </w:r>
      <w:bookmarkEnd w:id="23"/>
      <w:r>
        <w:t xml:space="preserve"> </w:t>
      </w:r>
    </w:p>
    <w:p w14:paraId="365D18A3" w14:textId="77777777" w:rsidR="00530051" w:rsidRDefault="00530051" w:rsidP="00530051"/>
    <w:p w14:paraId="2C86F504" w14:textId="77777777" w:rsidR="00530051" w:rsidRDefault="00530051" w:rsidP="00530051">
      <w:r>
        <w:rPr>
          <w:noProof/>
          <w:lang w:eastAsia="en-GB"/>
        </w:rPr>
        <w:drawing>
          <wp:inline distT="0" distB="0" distL="0" distR="0" wp14:anchorId="5DB595E5" wp14:editId="7F7C97B4">
            <wp:extent cx="5731510" cy="3061503"/>
            <wp:effectExtent l="0" t="0" r="2540" b="571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0725F16" w14:textId="77777777" w:rsidR="00530051" w:rsidRPr="00006BFD" w:rsidRDefault="00530051" w:rsidP="00530051"/>
    <w:p w14:paraId="4EB6B784" w14:textId="77777777" w:rsidR="00530051" w:rsidRDefault="00530051" w:rsidP="00117083">
      <w:pPr>
        <w:pStyle w:val="Heading2VFReport"/>
      </w:pPr>
      <w:bookmarkStart w:id="24" w:name="_Toc48815883"/>
      <w:r>
        <w:t>Mental and Physical Health</w:t>
      </w:r>
      <w:bookmarkEnd w:id="24"/>
    </w:p>
    <w:p w14:paraId="52AB2BB4" w14:textId="77777777" w:rsidR="00530051" w:rsidRPr="00006BFD" w:rsidRDefault="00530051" w:rsidP="00530051">
      <w:r>
        <w:rPr>
          <w:noProof/>
          <w:lang w:eastAsia="en-GB"/>
        </w:rPr>
        <w:drawing>
          <wp:inline distT="0" distB="0" distL="0" distR="0" wp14:anchorId="4D1C52ED" wp14:editId="2409871C">
            <wp:extent cx="5731510" cy="2978988"/>
            <wp:effectExtent l="0" t="0" r="2540" b="1206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BB86FB0" w14:textId="77777777" w:rsidR="00006BFD" w:rsidRPr="00006BFD" w:rsidRDefault="00006BFD" w:rsidP="00006BFD"/>
    <w:p w14:paraId="3DA15781" w14:textId="77777777" w:rsidR="00006BFD" w:rsidRDefault="00530051" w:rsidP="00530051">
      <w:pPr>
        <w:pStyle w:val="Heading2VFReport"/>
      </w:pPr>
      <w:bookmarkStart w:id="25" w:name="_Toc48815884"/>
      <w:r>
        <w:lastRenderedPageBreak/>
        <w:t>Shelter and Accommodation</w:t>
      </w:r>
      <w:bookmarkEnd w:id="25"/>
      <w:r>
        <w:t xml:space="preserve"> </w:t>
      </w:r>
    </w:p>
    <w:p w14:paraId="71A6BBEA" w14:textId="77777777" w:rsidR="00530051" w:rsidRDefault="00530051" w:rsidP="00530051">
      <w:pPr>
        <w:pStyle w:val="NoSpacing"/>
      </w:pPr>
    </w:p>
    <w:p w14:paraId="2483E7DC" w14:textId="77777777" w:rsidR="00530051" w:rsidRPr="00006BFD" w:rsidRDefault="00530051" w:rsidP="00530051">
      <w:r>
        <w:rPr>
          <w:noProof/>
          <w:lang w:eastAsia="en-GB"/>
        </w:rPr>
        <w:drawing>
          <wp:inline distT="0" distB="0" distL="0" distR="0" wp14:anchorId="4BBB8F55" wp14:editId="39F3BA9B">
            <wp:extent cx="5731510" cy="3053290"/>
            <wp:effectExtent l="0" t="0" r="2540" b="1397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62B378" w14:textId="77777777" w:rsidR="00006BFD" w:rsidRDefault="00006BFD" w:rsidP="00006BFD"/>
    <w:p w14:paraId="2C8BE68D" w14:textId="77777777" w:rsidR="00530051" w:rsidRDefault="00530051" w:rsidP="00117083">
      <w:pPr>
        <w:pStyle w:val="Heading2VFReport"/>
      </w:pPr>
      <w:bookmarkStart w:id="26" w:name="_Toc48815885"/>
      <w:r>
        <w:t>Drugs, Alcohol and Other Harmful Behaviours</w:t>
      </w:r>
      <w:bookmarkEnd w:id="26"/>
      <w:r>
        <w:t xml:space="preserve"> </w:t>
      </w:r>
    </w:p>
    <w:p w14:paraId="0E186EB1" w14:textId="77777777" w:rsidR="00530051" w:rsidRDefault="00530051" w:rsidP="00530051">
      <w:r>
        <w:rPr>
          <w:noProof/>
          <w:lang w:eastAsia="en-GB"/>
        </w:rPr>
        <w:drawing>
          <wp:inline distT="0" distB="0" distL="0" distR="0" wp14:anchorId="60DE7A62" wp14:editId="6B8D45BD">
            <wp:extent cx="5731510" cy="3630875"/>
            <wp:effectExtent l="0" t="0" r="2540" b="825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A5B2A01" w14:textId="77777777" w:rsidR="00117083" w:rsidRDefault="00117083" w:rsidP="00530051"/>
    <w:p w14:paraId="766760EB" w14:textId="77777777" w:rsidR="00117083" w:rsidRPr="00006BFD" w:rsidRDefault="00117083" w:rsidP="00530051"/>
    <w:p w14:paraId="76FE2189" w14:textId="77777777" w:rsidR="00530051" w:rsidRDefault="00530051" w:rsidP="00117083">
      <w:pPr>
        <w:pStyle w:val="Heading2VFReport"/>
      </w:pPr>
      <w:bookmarkStart w:id="27" w:name="_Toc48815886"/>
      <w:r>
        <w:lastRenderedPageBreak/>
        <w:t>Family</w:t>
      </w:r>
      <w:bookmarkEnd w:id="27"/>
    </w:p>
    <w:p w14:paraId="0E5982E1" w14:textId="77777777" w:rsidR="00530051" w:rsidRPr="00006BFD" w:rsidRDefault="00530051" w:rsidP="00530051">
      <w:r>
        <w:rPr>
          <w:noProof/>
          <w:lang w:eastAsia="en-GB"/>
        </w:rPr>
        <w:drawing>
          <wp:inline distT="0" distB="0" distL="0" distR="0" wp14:anchorId="61A133C9" wp14:editId="217C1397">
            <wp:extent cx="5731510" cy="3234580"/>
            <wp:effectExtent l="0" t="0" r="2540" b="444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AFE99D4" w14:textId="77777777" w:rsidR="00006BFD" w:rsidRPr="00006BFD" w:rsidRDefault="00006BFD" w:rsidP="00006BFD"/>
    <w:p w14:paraId="34601450" w14:textId="77777777" w:rsidR="00530051" w:rsidRDefault="00530051" w:rsidP="00117083">
      <w:pPr>
        <w:pStyle w:val="Heading2VFReport"/>
      </w:pPr>
      <w:bookmarkStart w:id="28" w:name="_Toc48815887"/>
      <w:r>
        <w:t>Education and Employment</w:t>
      </w:r>
      <w:bookmarkEnd w:id="28"/>
      <w:r>
        <w:t xml:space="preserve"> </w:t>
      </w:r>
    </w:p>
    <w:p w14:paraId="64F800AD" w14:textId="77777777" w:rsidR="00530051" w:rsidRPr="00006BFD" w:rsidRDefault="00530051" w:rsidP="00530051">
      <w:r>
        <w:rPr>
          <w:noProof/>
          <w:lang w:eastAsia="en-GB"/>
        </w:rPr>
        <w:drawing>
          <wp:inline distT="0" distB="0" distL="0" distR="0" wp14:anchorId="1655789C" wp14:editId="0B62894A">
            <wp:extent cx="5731510" cy="3380361"/>
            <wp:effectExtent l="0" t="0" r="2540" b="1079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93ECEDB" w14:textId="77777777" w:rsidR="00006BFD" w:rsidRPr="00006BFD" w:rsidRDefault="005277EF" w:rsidP="00006BFD">
      <w:r>
        <w:t xml:space="preserve">                                                                </w:t>
      </w:r>
    </w:p>
    <w:p w14:paraId="19927184" w14:textId="77777777" w:rsidR="00006BFD" w:rsidRDefault="00530051" w:rsidP="00530051">
      <w:pPr>
        <w:pStyle w:val="Heading2VFReport"/>
      </w:pPr>
      <w:bookmarkStart w:id="29" w:name="_Toc48815888"/>
      <w:r>
        <w:lastRenderedPageBreak/>
        <w:t>Finance and Benefits</w:t>
      </w:r>
      <w:bookmarkEnd w:id="29"/>
      <w:r>
        <w:t xml:space="preserve"> </w:t>
      </w:r>
    </w:p>
    <w:p w14:paraId="22199325" w14:textId="77777777" w:rsidR="002828E9" w:rsidRDefault="00530051" w:rsidP="00530051">
      <w:pPr>
        <w:pStyle w:val="NoSpacing"/>
      </w:pPr>
      <w:r>
        <w:rPr>
          <w:noProof/>
          <w:lang w:eastAsia="en-GB"/>
        </w:rPr>
        <w:drawing>
          <wp:inline distT="0" distB="0" distL="0" distR="0" wp14:anchorId="7BB99AC6" wp14:editId="01826322">
            <wp:extent cx="5731510" cy="3567233"/>
            <wp:effectExtent l="0" t="0" r="2540" b="1460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A2EC324" w14:textId="77777777" w:rsidR="00117083" w:rsidRDefault="00117083" w:rsidP="00530051">
      <w:pPr>
        <w:pStyle w:val="NoSpacing"/>
      </w:pPr>
    </w:p>
    <w:p w14:paraId="7F01079A" w14:textId="77777777" w:rsidR="00530051" w:rsidRDefault="00530051" w:rsidP="00530051">
      <w:pPr>
        <w:pStyle w:val="NoSpacing"/>
      </w:pPr>
    </w:p>
    <w:p w14:paraId="658DA2BE" w14:textId="77777777" w:rsidR="00530051" w:rsidRDefault="00530051" w:rsidP="00117083">
      <w:pPr>
        <w:pStyle w:val="Heading2VFReport"/>
      </w:pPr>
      <w:bookmarkStart w:id="30" w:name="_Toc48815889"/>
      <w:r>
        <w:t>Outlook Attitudes and Beliefs</w:t>
      </w:r>
      <w:bookmarkEnd w:id="30"/>
      <w:r>
        <w:t xml:space="preserve"> </w:t>
      </w:r>
    </w:p>
    <w:p w14:paraId="05A94059" w14:textId="77777777" w:rsidR="00530051" w:rsidRDefault="00530051" w:rsidP="00530051">
      <w:r>
        <w:rPr>
          <w:noProof/>
          <w:lang w:eastAsia="en-GB"/>
        </w:rPr>
        <w:drawing>
          <wp:inline distT="0" distB="0" distL="0" distR="0" wp14:anchorId="5F6F7CB7" wp14:editId="3FC72FFE">
            <wp:extent cx="5731510" cy="3360685"/>
            <wp:effectExtent l="0" t="0" r="2540" b="1143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9164A55" w14:textId="77777777" w:rsidR="00530051" w:rsidRDefault="00530051" w:rsidP="00530051">
      <w:pPr>
        <w:jc w:val="center"/>
      </w:pPr>
    </w:p>
    <w:p w14:paraId="772E7AF6" w14:textId="77777777" w:rsidR="00530051" w:rsidRDefault="00530051" w:rsidP="00530051">
      <w:pPr>
        <w:jc w:val="center"/>
      </w:pPr>
    </w:p>
    <w:p w14:paraId="4D3038A3" w14:textId="77777777" w:rsidR="00530051" w:rsidRDefault="00530051" w:rsidP="00117083">
      <w:pPr>
        <w:pStyle w:val="Heading2VFReport"/>
      </w:pPr>
      <w:bookmarkStart w:id="31" w:name="_Toc48815890"/>
      <w:r>
        <w:lastRenderedPageBreak/>
        <w:t>Social Interactions</w:t>
      </w:r>
      <w:bookmarkEnd w:id="31"/>
      <w:r>
        <w:t xml:space="preserve"> </w:t>
      </w:r>
    </w:p>
    <w:p w14:paraId="4DF99610" w14:textId="77777777" w:rsidR="00530051" w:rsidRDefault="00530051" w:rsidP="00530051">
      <w:r>
        <w:rPr>
          <w:noProof/>
          <w:lang w:eastAsia="en-GB"/>
        </w:rPr>
        <w:drawing>
          <wp:inline distT="0" distB="0" distL="0" distR="0" wp14:anchorId="38A25261" wp14:editId="2F7CD438">
            <wp:extent cx="5731510" cy="3450878"/>
            <wp:effectExtent l="0" t="0" r="2540" b="1651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AFEBD46" w14:textId="77777777" w:rsidR="00530051" w:rsidRDefault="00530051" w:rsidP="00530051"/>
    <w:p w14:paraId="19B021FD" w14:textId="77777777" w:rsidR="00530051" w:rsidRDefault="00530051" w:rsidP="00117083">
      <w:pPr>
        <w:pStyle w:val="Heading2VFReport"/>
      </w:pPr>
      <w:bookmarkStart w:id="32" w:name="_Toc48815891"/>
      <w:r>
        <w:t>Any Other Issues</w:t>
      </w:r>
      <w:bookmarkEnd w:id="32"/>
      <w:r>
        <w:t xml:space="preserve"> </w:t>
      </w:r>
    </w:p>
    <w:p w14:paraId="1514AE9F" w14:textId="77777777" w:rsidR="00530051" w:rsidRDefault="00530051" w:rsidP="00530051">
      <w:r>
        <w:rPr>
          <w:noProof/>
          <w:lang w:eastAsia="en-GB"/>
        </w:rPr>
        <w:drawing>
          <wp:inline distT="0" distB="0" distL="0" distR="0" wp14:anchorId="7E24A74A" wp14:editId="0D38633F">
            <wp:extent cx="5731510" cy="3247817"/>
            <wp:effectExtent l="0" t="0" r="2540" b="1016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57BB6B8" w14:textId="77777777" w:rsidR="00530051" w:rsidRDefault="00530051" w:rsidP="00530051"/>
    <w:p w14:paraId="061D8A16" w14:textId="77777777" w:rsidR="00530051" w:rsidRDefault="00530051" w:rsidP="00530051">
      <w:pPr>
        <w:sectPr w:rsidR="00530051" w:rsidSect="00CC579F">
          <w:pgSz w:w="11906" w:h="16838"/>
          <w:pgMar w:top="1440" w:right="1440" w:bottom="1440" w:left="1440" w:header="709" w:footer="709" w:gutter="0"/>
          <w:cols w:space="708"/>
          <w:docGrid w:linePitch="360"/>
        </w:sectPr>
      </w:pPr>
    </w:p>
    <w:p w14:paraId="36472E48" w14:textId="77777777" w:rsidR="00530051" w:rsidRDefault="00530051" w:rsidP="00530051">
      <w:pPr>
        <w:pStyle w:val="Heading1VFReport"/>
        <w:numPr>
          <w:ilvl w:val="0"/>
          <w:numId w:val="3"/>
        </w:numPr>
      </w:pPr>
      <w:bookmarkStart w:id="33" w:name="_Toc48815892"/>
      <w:r>
        <w:lastRenderedPageBreak/>
        <w:t>Support provided for closed cases that received enhanced support</w:t>
      </w:r>
      <w:bookmarkEnd w:id="33"/>
    </w:p>
    <w:p w14:paraId="63C75426" w14:textId="77777777" w:rsidR="00530051" w:rsidRDefault="00530051" w:rsidP="00530051">
      <w:r>
        <w:t xml:space="preserve">The following charts illustrates the specific action taken by caseworkers by caseworkers to address the needs. </w:t>
      </w:r>
    </w:p>
    <w:p w14:paraId="70F42765" w14:textId="77777777" w:rsidR="00530051" w:rsidRDefault="00D907DE" w:rsidP="00530051">
      <w:r>
        <w:rPr>
          <w:noProof/>
          <w:lang w:eastAsia="en-GB"/>
        </w:rPr>
        <w:drawing>
          <wp:inline distT="0" distB="0" distL="0" distR="0" wp14:anchorId="3B719F1D" wp14:editId="60DDF925">
            <wp:extent cx="9277350" cy="497205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198359D" w14:textId="77777777" w:rsidR="00D907DE" w:rsidRDefault="00D907DE" w:rsidP="00530051">
      <w:pPr>
        <w:sectPr w:rsidR="00D907DE" w:rsidSect="00530051">
          <w:pgSz w:w="16838" w:h="11906" w:orient="landscape"/>
          <w:pgMar w:top="1440" w:right="1440" w:bottom="1440" w:left="1440" w:header="709" w:footer="709" w:gutter="0"/>
          <w:cols w:space="708"/>
          <w:docGrid w:linePitch="360"/>
        </w:sectPr>
      </w:pPr>
    </w:p>
    <w:p w14:paraId="274DC5D7" w14:textId="77777777" w:rsidR="00D907DE" w:rsidRDefault="00D907DE" w:rsidP="00D907DE">
      <w:pPr>
        <w:pStyle w:val="Heading1VFReport"/>
        <w:numPr>
          <w:ilvl w:val="0"/>
          <w:numId w:val="3"/>
        </w:numPr>
      </w:pPr>
      <w:bookmarkStart w:id="34" w:name="_Toc48815893"/>
      <w:r>
        <w:lastRenderedPageBreak/>
        <w:t>End of Case Review</w:t>
      </w:r>
      <w:bookmarkEnd w:id="34"/>
    </w:p>
    <w:p w14:paraId="6DABA1F8" w14:textId="77777777" w:rsidR="00D907DE" w:rsidRDefault="00F56689" w:rsidP="00D907DE">
      <w:r>
        <w:t>For cases that were supported and closed, we asked service users to provide us with some feedback on four areas</w:t>
      </w:r>
      <w:r w:rsidR="009C73E0">
        <w:t>, in line with the MoJ</w:t>
      </w:r>
      <w:r w:rsidR="00F61C35">
        <w:t xml:space="preserve"> outcome requirement. </w:t>
      </w:r>
    </w:p>
    <w:p w14:paraId="6C719144" w14:textId="77777777" w:rsidR="00D907DE" w:rsidRDefault="00D907DE" w:rsidP="00D907DE">
      <w:pPr>
        <w:pStyle w:val="Heading2VFReport"/>
        <w:numPr>
          <w:ilvl w:val="0"/>
          <w:numId w:val="6"/>
        </w:numPr>
      </w:pPr>
      <w:bookmarkStart w:id="35" w:name="_Toc48815894"/>
      <w:r>
        <w:t>Has the support you received from Victim First improved your health and wellbeing?</w:t>
      </w:r>
      <w:bookmarkEnd w:id="35"/>
      <w:r>
        <w:t xml:space="preserve"> </w:t>
      </w:r>
    </w:p>
    <w:p w14:paraId="5BDEC660" w14:textId="21C371A5" w:rsidR="009C73E0" w:rsidRDefault="00A4784C" w:rsidP="009C73E0">
      <w:r>
        <w:t>A total of 437</w:t>
      </w:r>
      <w:r w:rsidR="00DE0F7E">
        <w:t xml:space="preserve"> </w:t>
      </w:r>
      <w:r w:rsidR="009C73E0">
        <w:t xml:space="preserve">service users </w:t>
      </w:r>
      <w:r w:rsidR="00DF5321">
        <w:t xml:space="preserve">responded </w:t>
      </w:r>
      <w:r w:rsidR="009C73E0">
        <w:t xml:space="preserve">to this question. </w:t>
      </w:r>
    </w:p>
    <w:p w14:paraId="0C6D47A4" w14:textId="77777777" w:rsidR="00D907DE" w:rsidRDefault="00D907DE" w:rsidP="00D907DE">
      <w:r>
        <w:rPr>
          <w:rFonts w:eastAsia="Calibri"/>
          <w:b/>
          <w:bCs/>
          <w:noProof/>
          <w:lang w:eastAsia="en-GB"/>
        </w:rPr>
        <w:drawing>
          <wp:inline distT="0" distB="0" distL="0" distR="0" wp14:anchorId="2C6AE08B" wp14:editId="4DC757DA">
            <wp:extent cx="5828306" cy="2560320"/>
            <wp:effectExtent l="0" t="0" r="127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7620E3B" w14:textId="77777777" w:rsidR="00D907DE" w:rsidRDefault="00D907DE" w:rsidP="00D907DE">
      <w:pPr>
        <w:pStyle w:val="Heading2VFReport"/>
        <w:numPr>
          <w:ilvl w:val="0"/>
          <w:numId w:val="6"/>
        </w:numPr>
      </w:pPr>
      <w:bookmarkStart w:id="36" w:name="_Toc48815895"/>
      <w:r>
        <w:t>Has the support you received from Victim First helped you to better cope with the situation and move forward in life?</w:t>
      </w:r>
      <w:bookmarkEnd w:id="36"/>
      <w:r>
        <w:t xml:space="preserve"> </w:t>
      </w:r>
    </w:p>
    <w:p w14:paraId="67C8DB5A" w14:textId="13A1AC41" w:rsidR="009C73E0" w:rsidRDefault="00A4553B" w:rsidP="009C73E0">
      <w:r>
        <w:t>A tota</w:t>
      </w:r>
      <w:r w:rsidR="00672573">
        <w:t xml:space="preserve">l of </w:t>
      </w:r>
      <w:r w:rsidR="00564ECA">
        <w:t>438</w:t>
      </w:r>
      <w:r w:rsidR="00DF5321">
        <w:t xml:space="preserve"> service users responded </w:t>
      </w:r>
      <w:r w:rsidR="009C73E0" w:rsidRPr="009C73E0">
        <w:t>to this question.</w:t>
      </w:r>
    </w:p>
    <w:p w14:paraId="1F93F772" w14:textId="77777777" w:rsidR="000F7F14" w:rsidRDefault="000F7F14" w:rsidP="000F7F14">
      <w:r>
        <w:rPr>
          <w:rFonts w:eastAsia="Calibri"/>
          <w:b/>
          <w:bCs/>
          <w:noProof/>
          <w:lang w:eastAsia="en-GB"/>
        </w:rPr>
        <w:drawing>
          <wp:inline distT="0" distB="0" distL="0" distR="0" wp14:anchorId="5863653D" wp14:editId="33FDE474">
            <wp:extent cx="5828030" cy="3124835"/>
            <wp:effectExtent l="0" t="0" r="1270" b="1841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A888B89" w14:textId="77777777" w:rsidR="00D907DE" w:rsidRDefault="00D907DE" w:rsidP="00D907DE">
      <w:pPr>
        <w:pStyle w:val="Heading2VFReport"/>
        <w:numPr>
          <w:ilvl w:val="0"/>
          <w:numId w:val="6"/>
        </w:numPr>
      </w:pPr>
      <w:bookmarkStart w:id="37" w:name="_Toc48815896"/>
      <w:r>
        <w:lastRenderedPageBreak/>
        <w:t>Has the support you’ve received from Victim First increased your feelings of safety?</w:t>
      </w:r>
      <w:bookmarkEnd w:id="37"/>
    </w:p>
    <w:p w14:paraId="335DC64F" w14:textId="7161C063" w:rsidR="00DF5321" w:rsidRDefault="00672573" w:rsidP="00DF5321">
      <w:r>
        <w:t xml:space="preserve">A total of </w:t>
      </w:r>
      <w:r w:rsidR="00E5288B">
        <w:t>437</w:t>
      </w:r>
      <w:r w:rsidR="00A27714">
        <w:t xml:space="preserve"> </w:t>
      </w:r>
      <w:r w:rsidR="00DF5321">
        <w:t>service users responded</w:t>
      </w:r>
      <w:r w:rsidR="00DF5321" w:rsidRPr="009C73E0">
        <w:t xml:space="preserve"> to this question.</w:t>
      </w:r>
    </w:p>
    <w:p w14:paraId="2F8D9FBD" w14:textId="77777777" w:rsidR="000F7F14" w:rsidRDefault="000F7F14" w:rsidP="000F7F14">
      <w:r>
        <w:rPr>
          <w:rFonts w:eastAsia="Calibri"/>
          <w:b/>
          <w:bCs/>
          <w:noProof/>
          <w:lang w:eastAsia="en-GB"/>
        </w:rPr>
        <w:drawing>
          <wp:inline distT="0" distB="0" distL="0" distR="0" wp14:anchorId="5ADA67D5" wp14:editId="128A25B0">
            <wp:extent cx="5731510" cy="3124835"/>
            <wp:effectExtent l="0" t="0" r="2540" b="1841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735E3BC" w14:textId="77777777" w:rsidR="00D907DE" w:rsidRDefault="00D907DE" w:rsidP="00D907DE">
      <w:pPr>
        <w:pStyle w:val="Heading2VFReport"/>
        <w:numPr>
          <w:ilvl w:val="0"/>
          <w:numId w:val="6"/>
        </w:numPr>
      </w:pPr>
      <w:bookmarkStart w:id="38" w:name="_Toc48815897"/>
      <w:r>
        <w:t>Have you been well informed about the criminal justice system and its processes and has this helped you feel empowered?</w:t>
      </w:r>
      <w:bookmarkEnd w:id="38"/>
      <w:r>
        <w:t xml:space="preserve"> </w:t>
      </w:r>
    </w:p>
    <w:p w14:paraId="196E877B" w14:textId="5DF684B0" w:rsidR="00DF5321" w:rsidRDefault="00672573" w:rsidP="00DF5321">
      <w:r>
        <w:t xml:space="preserve">A total of </w:t>
      </w:r>
      <w:r w:rsidR="00975D54">
        <w:t>437</w:t>
      </w:r>
      <w:r w:rsidR="00A25B33">
        <w:t xml:space="preserve"> </w:t>
      </w:r>
      <w:r w:rsidR="00DF5321">
        <w:t>service users responded</w:t>
      </w:r>
      <w:r w:rsidR="00DF5321" w:rsidRPr="00DF5321">
        <w:t xml:space="preserve"> to this question.</w:t>
      </w:r>
    </w:p>
    <w:p w14:paraId="4050278A" w14:textId="77777777" w:rsidR="000F7F14" w:rsidRDefault="000F7F14" w:rsidP="00D907DE">
      <w:r>
        <w:rPr>
          <w:rFonts w:eastAsia="Calibri"/>
          <w:b/>
          <w:bCs/>
          <w:noProof/>
          <w:lang w:eastAsia="en-GB"/>
        </w:rPr>
        <w:drawing>
          <wp:inline distT="0" distB="0" distL="0" distR="0" wp14:anchorId="0C5063B1" wp14:editId="2C51CFA2">
            <wp:extent cx="5731510" cy="3124835"/>
            <wp:effectExtent l="0" t="0" r="2540" b="1841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E09B944" w14:textId="77777777" w:rsidR="000F7F14" w:rsidRDefault="000F7F14" w:rsidP="000F7F14"/>
    <w:p w14:paraId="36154144" w14:textId="77777777" w:rsidR="000F7F14" w:rsidRDefault="000F7F14" w:rsidP="000F7F14">
      <w:pPr>
        <w:tabs>
          <w:tab w:val="left" w:pos="1590"/>
        </w:tabs>
      </w:pPr>
      <w:r>
        <w:tab/>
      </w:r>
    </w:p>
    <w:p w14:paraId="6875A631" w14:textId="77777777" w:rsidR="000F7F14" w:rsidRDefault="000F7F14" w:rsidP="000F7F14">
      <w:pPr>
        <w:pStyle w:val="Heading1VFReport"/>
        <w:numPr>
          <w:ilvl w:val="0"/>
          <w:numId w:val="3"/>
        </w:numPr>
      </w:pPr>
      <w:bookmarkStart w:id="39" w:name="_Toc48815898"/>
      <w:r>
        <w:lastRenderedPageBreak/>
        <w:t>Length of Support</w:t>
      </w:r>
      <w:bookmarkEnd w:id="39"/>
      <w:r>
        <w:t xml:space="preserve"> </w:t>
      </w:r>
    </w:p>
    <w:p w14:paraId="04759380" w14:textId="49D3EF7F" w:rsidR="000F7F14" w:rsidRDefault="000F7F14" w:rsidP="000F7F14">
      <w:r>
        <w:t>This chart illustrates the length of support provided to service users who received enhanced support, and whose cases were then closed between</w:t>
      </w:r>
      <w:r w:rsidR="00BA3A19">
        <w:t xml:space="preserve"> </w:t>
      </w:r>
      <w:r w:rsidR="00276182">
        <w:t>April</w:t>
      </w:r>
      <w:r w:rsidR="007F1F98">
        <w:t xml:space="preserve"> and </w:t>
      </w:r>
      <w:r w:rsidR="00276182">
        <w:t>June</w:t>
      </w:r>
      <w:r w:rsidR="00BA3A19">
        <w:t xml:space="preserve"> 2020</w:t>
      </w:r>
      <w:r>
        <w:t xml:space="preserve">. </w:t>
      </w:r>
    </w:p>
    <w:p w14:paraId="2DA845FB" w14:textId="77777777" w:rsidR="000F7F14" w:rsidRDefault="000F7F14" w:rsidP="000F7F14">
      <w:r>
        <w:rPr>
          <w:noProof/>
          <w:lang w:eastAsia="en-GB"/>
        </w:rPr>
        <w:drawing>
          <wp:inline distT="0" distB="0" distL="0" distR="0" wp14:anchorId="2C659058" wp14:editId="250B853B">
            <wp:extent cx="5731510" cy="7972425"/>
            <wp:effectExtent l="0" t="0" r="2540"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B9175AB" w14:textId="3CDBE628" w:rsidR="00F037DC" w:rsidRDefault="00C66356" w:rsidP="00F037DC">
      <w:pPr>
        <w:pStyle w:val="Heading1VFReport"/>
        <w:numPr>
          <w:ilvl w:val="0"/>
          <w:numId w:val="3"/>
        </w:numPr>
      </w:pPr>
      <w:bookmarkStart w:id="40" w:name="_Toc48815899"/>
      <w:r>
        <w:lastRenderedPageBreak/>
        <w:t>S</w:t>
      </w:r>
      <w:r w:rsidR="00F037DC">
        <w:t>ummary / Analysis of Performance</w:t>
      </w:r>
      <w:bookmarkEnd w:id="40"/>
      <w:r w:rsidR="004C5DB8">
        <w:rPr>
          <w:color w:val="FF0000"/>
        </w:rPr>
        <w:t xml:space="preserve"> </w:t>
      </w:r>
    </w:p>
    <w:p w14:paraId="065BDF8A" w14:textId="77777777" w:rsidR="00822311" w:rsidRDefault="00822311" w:rsidP="00F037DC"/>
    <w:p w14:paraId="15F47D5C" w14:textId="1B42B4C3" w:rsidR="009D316F" w:rsidRDefault="009D316F" w:rsidP="009D316F">
      <w:r>
        <w:t xml:space="preserve">When comparing the data from </w:t>
      </w:r>
      <w:r w:rsidR="005A4B63">
        <w:t>January – March 2020</w:t>
      </w:r>
      <w:r>
        <w:t xml:space="preserve"> with that of </w:t>
      </w:r>
      <w:r w:rsidR="005A4B63">
        <w:t>April – June 2020</w:t>
      </w:r>
      <w:r>
        <w:t xml:space="preserve">, the following headlines emerge: </w:t>
      </w:r>
    </w:p>
    <w:p w14:paraId="5F79DF01" w14:textId="77777777" w:rsidR="009D316F" w:rsidRPr="002D5F02" w:rsidRDefault="009D316F" w:rsidP="009D316F">
      <w:pPr>
        <w:pStyle w:val="ListParagraph"/>
        <w:numPr>
          <w:ilvl w:val="1"/>
          <w:numId w:val="3"/>
        </w:numPr>
        <w:rPr>
          <w:u w:val="single"/>
        </w:rPr>
      </w:pPr>
      <w:r w:rsidRPr="002D5F02">
        <w:rPr>
          <w:u w:val="single"/>
        </w:rPr>
        <w:t>Overall Headlines:</w:t>
      </w:r>
    </w:p>
    <w:p w14:paraId="616D061F" w14:textId="74680444" w:rsidR="009D316F" w:rsidRDefault="009D316F" w:rsidP="009D316F">
      <w:pPr>
        <w:pStyle w:val="ListParagraph"/>
        <w:numPr>
          <w:ilvl w:val="0"/>
          <w:numId w:val="12"/>
        </w:numPr>
      </w:pPr>
      <w:r>
        <w:t>There has been a</w:t>
      </w:r>
      <w:r w:rsidR="005A4B63">
        <w:t>n</w:t>
      </w:r>
      <w:r>
        <w:t xml:space="preserve"> </w:t>
      </w:r>
      <w:r w:rsidR="005A4B63">
        <w:t>increase</w:t>
      </w:r>
      <w:r>
        <w:t xml:space="preserve"> in cases referred to Victim First: (</w:t>
      </w:r>
      <w:r w:rsidR="005A4B63">
        <w:t>3,349 vs 3</w:t>
      </w:r>
      <w:r w:rsidR="00A12D24">
        <w:t>,</w:t>
      </w:r>
      <w:r w:rsidR="005A4B63">
        <w:t>282</w:t>
      </w:r>
      <w:r>
        <w:t>)</w:t>
      </w:r>
    </w:p>
    <w:p w14:paraId="2E90CE85" w14:textId="0E7A3D2C" w:rsidR="009D316F" w:rsidRDefault="009D316F" w:rsidP="009D316F">
      <w:pPr>
        <w:pStyle w:val="ListParagraph"/>
        <w:numPr>
          <w:ilvl w:val="0"/>
          <w:numId w:val="12"/>
        </w:numPr>
      </w:pPr>
      <w:r>
        <w:t>There has been a decrease in cases closed: (</w:t>
      </w:r>
      <w:r w:rsidR="005A4B63">
        <w:t xml:space="preserve">2,641 vs </w:t>
      </w:r>
      <w:r>
        <w:t>3,116)</w:t>
      </w:r>
    </w:p>
    <w:p w14:paraId="4FFD2DF9" w14:textId="1427D623" w:rsidR="00D873D2" w:rsidRDefault="005A4B63" w:rsidP="00D873D2">
      <w:pPr>
        <w:pStyle w:val="ListParagraph"/>
        <w:numPr>
          <w:ilvl w:val="0"/>
          <w:numId w:val="12"/>
        </w:numPr>
      </w:pPr>
      <w:r>
        <w:t>There has been a</w:t>
      </w:r>
      <w:r w:rsidR="009D316F">
        <w:t xml:space="preserve"> </w:t>
      </w:r>
      <w:r>
        <w:t>decrease</w:t>
      </w:r>
      <w:r w:rsidR="009D316F">
        <w:t xml:space="preserve"> in the number of victims accepting </w:t>
      </w:r>
      <w:r>
        <w:t>E</w:t>
      </w:r>
      <w:r w:rsidR="009D316F">
        <w:t xml:space="preserve">nhanced </w:t>
      </w:r>
      <w:r>
        <w:t>S</w:t>
      </w:r>
      <w:r w:rsidR="009D316F">
        <w:t>upport (</w:t>
      </w:r>
      <w:r>
        <w:t xml:space="preserve">560 vs </w:t>
      </w:r>
      <w:r w:rsidR="009D316F">
        <w:t>637)</w:t>
      </w:r>
      <w:r>
        <w:t xml:space="preserve">, however there has been an increase in the percentage of service users accepting Enhanced Support (21.2% vs 20%) </w:t>
      </w:r>
    </w:p>
    <w:p w14:paraId="7C4B2385" w14:textId="77777777" w:rsidR="009D316F" w:rsidRDefault="009D316F" w:rsidP="009D316F">
      <w:pPr>
        <w:pStyle w:val="ListParagraph"/>
        <w:ind w:left="1800"/>
      </w:pPr>
    </w:p>
    <w:p w14:paraId="7C73057B" w14:textId="207F824F" w:rsidR="00701849" w:rsidRPr="002D5F02" w:rsidRDefault="009D316F" w:rsidP="00701849">
      <w:pPr>
        <w:pStyle w:val="ListParagraph"/>
        <w:numPr>
          <w:ilvl w:val="1"/>
          <w:numId w:val="3"/>
        </w:numPr>
        <w:rPr>
          <w:u w:val="single"/>
        </w:rPr>
      </w:pPr>
      <w:r w:rsidRPr="002D5F02">
        <w:rPr>
          <w:u w:val="single"/>
        </w:rPr>
        <w:t xml:space="preserve">Referral Source </w:t>
      </w:r>
    </w:p>
    <w:p w14:paraId="54A5F780" w14:textId="77777777" w:rsidR="00701849" w:rsidRDefault="00701849" w:rsidP="00701849">
      <w:pPr>
        <w:pStyle w:val="ListParagraph"/>
        <w:ind w:left="795"/>
      </w:pPr>
    </w:p>
    <w:p w14:paraId="21680A90" w14:textId="2F69FA46" w:rsidR="00701849" w:rsidRPr="002D5F02" w:rsidRDefault="00701849" w:rsidP="00701849">
      <w:pPr>
        <w:pStyle w:val="ListParagraph"/>
        <w:ind w:left="1440"/>
        <w:rPr>
          <w:i/>
        </w:rPr>
      </w:pPr>
      <w:r w:rsidRPr="002D5F02">
        <w:rPr>
          <w:i/>
        </w:rPr>
        <w:t xml:space="preserve">Closed Cases </w:t>
      </w:r>
    </w:p>
    <w:p w14:paraId="068E4DA6" w14:textId="73FF6A1A" w:rsidR="009D316F" w:rsidRDefault="009D316F" w:rsidP="009D316F">
      <w:pPr>
        <w:pStyle w:val="ListParagraph"/>
        <w:numPr>
          <w:ilvl w:val="0"/>
          <w:numId w:val="12"/>
        </w:numPr>
      </w:pPr>
      <w:r>
        <w:t xml:space="preserve">The referral sources </w:t>
      </w:r>
      <w:r w:rsidR="00701849">
        <w:t xml:space="preserve">for closed cases </w:t>
      </w:r>
      <w:r>
        <w:t xml:space="preserve">remained similar to last quarter with by far our highest number of referrals still coming through Leicestershire Police for reported crime: </w:t>
      </w:r>
      <w:r w:rsidR="004E04A4">
        <w:t xml:space="preserve">2,112 (80%) vs </w:t>
      </w:r>
      <w:r>
        <w:t xml:space="preserve">2,617 (84%) </w:t>
      </w:r>
    </w:p>
    <w:p w14:paraId="5A38EB41" w14:textId="2BD144D5" w:rsidR="00701849" w:rsidRDefault="000A53D6" w:rsidP="00701849">
      <w:pPr>
        <w:pStyle w:val="ListParagraph"/>
        <w:numPr>
          <w:ilvl w:val="0"/>
          <w:numId w:val="12"/>
        </w:numPr>
      </w:pPr>
      <w:r>
        <w:t xml:space="preserve">There was a </w:t>
      </w:r>
      <w:r w:rsidR="004E04A4">
        <w:t xml:space="preserve">decrease </w:t>
      </w:r>
      <w:r w:rsidR="009D316F">
        <w:t>in self-referrals (</w:t>
      </w:r>
      <w:r w:rsidR="004E04A4">
        <w:t xml:space="preserve">72 vs </w:t>
      </w:r>
      <w:r>
        <w:t>85</w:t>
      </w:r>
      <w:r w:rsidR="009D316F">
        <w:t>) this quarter</w:t>
      </w:r>
      <w:r w:rsidR="00701849">
        <w:t xml:space="preserve">. </w:t>
      </w:r>
    </w:p>
    <w:p w14:paraId="5578929F" w14:textId="4A1E2270" w:rsidR="00A12D24" w:rsidRDefault="00A12D24" w:rsidP="00701849">
      <w:pPr>
        <w:pStyle w:val="ListParagraph"/>
        <w:numPr>
          <w:ilvl w:val="0"/>
          <w:numId w:val="12"/>
        </w:numPr>
      </w:pPr>
      <w:r>
        <w:t xml:space="preserve">The significant dip in cases being referred by Leicestershire Police may be due to the COVID-19 pandemic in which emergency responses were being prioritised from mid-March. We have since seen a steady increase in referrals from Leicestershire Police. </w:t>
      </w:r>
    </w:p>
    <w:p w14:paraId="2A557D08" w14:textId="77777777" w:rsidR="00701849" w:rsidRPr="002D5F02" w:rsidRDefault="00701849" w:rsidP="00701849">
      <w:pPr>
        <w:pStyle w:val="NoSpacing"/>
        <w:ind w:left="720" w:firstLine="720"/>
        <w:rPr>
          <w:i/>
        </w:rPr>
      </w:pPr>
      <w:r w:rsidRPr="002D5F02">
        <w:rPr>
          <w:i/>
        </w:rPr>
        <w:t xml:space="preserve">New Cases </w:t>
      </w:r>
    </w:p>
    <w:p w14:paraId="03B26D74" w14:textId="62716EB3" w:rsidR="00701849" w:rsidRDefault="004E04A4" w:rsidP="00701849">
      <w:pPr>
        <w:pStyle w:val="NoSpacing"/>
        <w:numPr>
          <w:ilvl w:val="0"/>
          <w:numId w:val="17"/>
        </w:numPr>
      </w:pPr>
      <w:r>
        <w:t xml:space="preserve">There had been an increase in </w:t>
      </w:r>
      <w:r w:rsidR="00701849">
        <w:t>new referrals this quarter compare</w:t>
      </w:r>
      <w:r w:rsidR="00B00B14">
        <w:t>d</w:t>
      </w:r>
      <w:r w:rsidR="002D5F02">
        <w:t xml:space="preserve"> to last quarter</w:t>
      </w:r>
      <w:r w:rsidR="0047450E">
        <w:t>: (</w:t>
      </w:r>
      <w:r>
        <w:t xml:space="preserve">3,349 vs </w:t>
      </w:r>
      <w:r w:rsidR="0047450E">
        <w:t>3,282)</w:t>
      </w:r>
    </w:p>
    <w:p w14:paraId="02A55647" w14:textId="47648131" w:rsidR="002D5F02" w:rsidRDefault="002D5F02" w:rsidP="002D5F02">
      <w:pPr>
        <w:pStyle w:val="NoSpacing"/>
        <w:numPr>
          <w:ilvl w:val="0"/>
          <w:numId w:val="17"/>
        </w:numPr>
      </w:pPr>
      <w:r>
        <w:t xml:space="preserve">There has been a decrease in referrals from Leicestershire Police: </w:t>
      </w:r>
      <w:r w:rsidR="004E04A4">
        <w:t>2,303 (68.7%) vs 2,629 (78.1%)</w:t>
      </w:r>
    </w:p>
    <w:p w14:paraId="68BAEFC9" w14:textId="70634132" w:rsidR="002D5F02" w:rsidRDefault="002D5F02" w:rsidP="002D5F02">
      <w:pPr>
        <w:pStyle w:val="NoSpacing"/>
        <w:numPr>
          <w:ilvl w:val="0"/>
          <w:numId w:val="17"/>
        </w:numPr>
      </w:pPr>
      <w:r>
        <w:t xml:space="preserve">There has been an increase in self-referrals: </w:t>
      </w:r>
      <w:r w:rsidR="0047450E">
        <w:t>(</w:t>
      </w:r>
      <w:r w:rsidR="004E04A4">
        <w:t xml:space="preserve">83 vs </w:t>
      </w:r>
      <w:r>
        <w:t>72</w:t>
      </w:r>
      <w:r w:rsidR="0047450E">
        <w:t>)</w:t>
      </w:r>
    </w:p>
    <w:p w14:paraId="35CEA874" w14:textId="011BF2DD" w:rsidR="009D316F" w:rsidRDefault="004E04A4" w:rsidP="0047450E">
      <w:pPr>
        <w:pStyle w:val="NoSpacing"/>
        <w:numPr>
          <w:ilvl w:val="0"/>
          <w:numId w:val="17"/>
        </w:numPr>
      </w:pPr>
      <w:r>
        <w:t>There has been a significant</w:t>
      </w:r>
      <w:r w:rsidR="002D5F02">
        <w:t xml:space="preserve"> increase in third party referrals: </w:t>
      </w:r>
      <w:r w:rsidR="0047450E">
        <w:t>(</w:t>
      </w:r>
      <w:r>
        <w:t>964 vs 581</w:t>
      </w:r>
      <w:r w:rsidR="0047450E">
        <w:t>)</w:t>
      </w:r>
      <w:r w:rsidR="00166DE4">
        <w:t>. 553 of the 964</w:t>
      </w:r>
      <w:r w:rsidR="00A12D24">
        <w:t xml:space="preserve"> third-party referrals</w:t>
      </w:r>
      <w:r w:rsidR="00166DE4">
        <w:t xml:space="preserve"> were Action Fraud referrals. </w:t>
      </w:r>
    </w:p>
    <w:p w14:paraId="7D6F2B0F" w14:textId="77777777" w:rsidR="002D5F02" w:rsidRDefault="002D5F02" w:rsidP="002D5F02">
      <w:pPr>
        <w:pStyle w:val="NoSpacing"/>
        <w:ind w:left="1800"/>
      </w:pPr>
    </w:p>
    <w:p w14:paraId="54214AA6" w14:textId="77777777" w:rsidR="009D316F" w:rsidRPr="002D5F02" w:rsidRDefault="009D316F" w:rsidP="009D316F">
      <w:pPr>
        <w:pStyle w:val="ListParagraph"/>
        <w:numPr>
          <w:ilvl w:val="1"/>
          <w:numId w:val="3"/>
        </w:numPr>
        <w:rPr>
          <w:u w:val="single"/>
        </w:rPr>
      </w:pPr>
      <w:r w:rsidRPr="002D5F02">
        <w:rPr>
          <w:u w:val="single"/>
        </w:rPr>
        <w:t xml:space="preserve">Crime Types </w:t>
      </w:r>
    </w:p>
    <w:p w14:paraId="1C399A59" w14:textId="369A074D" w:rsidR="009D316F" w:rsidRDefault="009D316F" w:rsidP="009D316F">
      <w:pPr>
        <w:pStyle w:val="ListParagraph"/>
        <w:numPr>
          <w:ilvl w:val="0"/>
          <w:numId w:val="12"/>
        </w:numPr>
      </w:pPr>
      <w:r>
        <w:t xml:space="preserve">The picture for the types of crime our victims have experienced </w:t>
      </w:r>
      <w:r w:rsidR="004E04A4">
        <w:t>has slightly changed</w:t>
      </w:r>
      <w:r>
        <w:t>:</w:t>
      </w:r>
    </w:p>
    <w:p w14:paraId="68E30C37" w14:textId="587B21F9" w:rsidR="009D316F" w:rsidRDefault="00A12D24" w:rsidP="009D316F">
      <w:pPr>
        <w:pStyle w:val="ListParagraph"/>
        <w:numPr>
          <w:ilvl w:val="1"/>
          <w:numId w:val="12"/>
        </w:numPr>
      </w:pPr>
      <w:r>
        <w:t>The most common occurrence type</w:t>
      </w:r>
      <w:r w:rsidR="009D316F">
        <w:t xml:space="preserve"> of cases we closed this quarter was Assault ABH / Common</w:t>
      </w:r>
      <w:r w:rsidR="004E04A4">
        <w:t xml:space="preserve"> similar to previous quarters. </w:t>
      </w:r>
    </w:p>
    <w:p w14:paraId="6958898C" w14:textId="556DB399" w:rsidR="009D316F" w:rsidRDefault="004E04A4" w:rsidP="009D316F">
      <w:pPr>
        <w:pStyle w:val="ListParagraph"/>
        <w:numPr>
          <w:ilvl w:val="1"/>
          <w:numId w:val="12"/>
        </w:numPr>
      </w:pPr>
      <w:r>
        <w:t>However, this quarter, Assault ABH</w:t>
      </w:r>
      <w:r w:rsidR="009D316F">
        <w:t xml:space="preserve"> was followed by </w:t>
      </w:r>
      <w:r>
        <w:t xml:space="preserve">RTC Slight, Harassment and Public Order Offences. </w:t>
      </w:r>
    </w:p>
    <w:p w14:paraId="493B7B0C" w14:textId="77777777" w:rsidR="009D316F" w:rsidRPr="002D5F02" w:rsidRDefault="009D316F" w:rsidP="009D316F">
      <w:pPr>
        <w:pStyle w:val="ListParagraph"/>
        <w:numPr>
          <w:ilvl w:val="1"/>
          <w:numId w:val="3"/>
        </w:numPr>
        <w:rPr>
          <w:u w:val="single"/>
        </w:rPr>
      </w:pPr>
      <w:r w:rsidRPr="002D5F02">
        <w:rPr>
          <w:u w:val="single"/>
        </w:rPr>
        <w:t xml:space="preserve">Hate Crime </w:t>
      </w:r>
    </w:p>
    <w:p w14:paraId="09EC6982" w14:textId="77777777" w:rsidR="009D316F" w:rsidRDefault="009D316F" w:rsidP="009D316F">
      <w:pPr>
        <w:pStyle w:val="ListParagraph"/>
        <w:numPr>
          <w:ilvl w:val="0"/>
          <w:numId w:val="12"/>
        </w:numPr>
      </w:pPr>
      <w:r>
        <w:t xml:space="preserve">The following themes have emerged: </w:t>
      </w:r>
    </w:p>
    <w:p w14:paraId="4D985427" w14:textId="3D8AC64C" w:rsidR="009D316F" w:rsidRDefault="009D316F" w:rsidP="009D316F">
      <w:pPr>
        <w:pStyle w:val="ListParagraph"/>
        <w:numPr>
          <w:ilvl w:val="1"/>
          <w:numId w:val="12"/>
        </w:numPr>
      </w:pPr>
      <w:r>
        <w:t xml:space="preserve">The number of service users we supported who had been a victim of hate crime </w:t>
      </w:r>
      <w:r w:rsidR="004E04A4">
        <w:t>increased</w:t>
      </w:r>
      <w:r>
        <w:t xml:space="preserve"> (</w:t>
      </w:r>
      <w:r w:rsidR="004E04A4">
        <w:t xml:space="preserve">72 vs </w:t>
      </w:r>
      <w:r w:rsidR="000A53D6">
        <w:t xml:space="preserve">66). </w:t>
      </w:r>
    </w:p>
    <w:p w14:paraId="67E13149" w14:textId="77777777" w:rsidR="009D316F" w:rsidRDefault="009D316F" w:rsidP="009D316F">
      <w:pPr>
        <w:pStyle w:val="ListParagraph"/>
        <w:numPr>
          <w:ilvl w:val="1"/>
          <w:numId w:val="12"/>
        </w:numPr>
      </w:pPr>
      <w:r>
        <w:t xml:space="preserve">Similar to last quarter, the majority of Hate Crimes which were recorded were recorded by Leicestershire Police as Public Order occurrences </w:t>
      </w:r>
    </w:p>
    <w:p w14:paraId="452CA48C" w14:textId="1E0A7360" w:rsidR="009D316F" w:rsidRDefault="009D316F" w:rsidP="009D316F">
      <w:pPr>
        <w:pStyle w:val="ListParagraph"/>
        <w:numPr>
          <w:ilvl w:val="1"/>
          <w:numId w:val="12"/>
        </w:numPr>
      </w:pPr>
      <w:r>
        <w:lastRenderedPageBreak/>
        <w:t xml:space="preserve">The percentage of occurrences that were flagged by Police Officers as ‘Hate’ within the relevant section on the Niche VCOP page </w:t>
      </w:r>
      <w:r w:rsidR="000A53D6">
        <w:t>increased (</w:t>
      </w:r>
      <w:r w:rsidR="004E04A4">
        <w:t xml:space="preserve">27.8% vs 25.8%). </w:t>
      </w:r>
      <w:r w:rsidR="00D873D2">
        <w:t>This reflects the positive work our Hate Crime lead has done with Leicestershire Police’s Hat</w:t>
      </w:r>
      <w:r w:rsidR="00413EA5">
        <w:t xml:space="preserve">e Crime Officer to improve practices across Leicestershire Police; providing statistics on cases we have identified as hate crime but was not flagged on the VCOP page by the officer. </w:t>
      </w:r>
    </w:p>
    <w:p w14:paraId="5CB15F55" w14:textId="095C923C" w:rsidR="009D316F" w:rsidRDefault="009D316F" w:rsidP="009D316F">
      <w:pPr>
        <w:pStyle w:val="ListParagraph"/>
        <w:numPr>
          <w:ilvl w:val="1"/>
          <w:numId w:val="12"/>
        </w:numPr>
      </w:pPr>
      <w:r>
        <w:t>Similar to last quarter, we found that large majority of these Hate Crimes were linked to Race (</w:t>
      </w:r>
      <w:r w:rsidR="004E04A4">
        <w:t xml:space="preserve">65.5% vs </w:t>
      </w:r>
      <w:r w:rsidR="000A53D6">
        <w:t>74%</w:t>
      </w:r>
      <w:r w:rsidR="004E04A4">
        <w:t xml:space="preserve">). </w:t>
      </w:r>
    </w:p>
    <w:p w14:paraId="1BA31CDE" w14:textId="77777777" w:rsidR="009D316F" w:rsidRPr="002E61AF" w:rsidRDefault="009D316F" w:rsidP="009D316F">
      <w:pPr>
        <w:pStyle w:val="ListParagraph"/>
        <w:ind w:left="2520"/>
        <w:rPr>
          <w:color w:val="FF0000"/>
        </w:rPr>
      </w:pPr>
    </w:p>
    <w:p w14:paraId="5B973415" w14:textId="77777777" w:rsidR="009D316F" w:rsidRPr="002D5F02" w:rsidRDefault="009D316F" w:rsidP="009D316F">
      <w:pPr>
        <w:pStyle w:val="ListParagraph"/>
        <w:numPr>
          <w:ilvl w:val="1"/>
          <w:numId w:val="3"/>
        </w:numPr>
        <w:rPr>
          <w:u w:val="single"/>
        </w:rPr>
      </w:pPr>
      <w:r w:rsidRPr="002D5F02">
        <w:rPr>
          <w:u w:val="single"/>
        </w:rPr>
        <w:t>Victim Personal Statement</w:t>
      </w:r>
    </w:p>
    <w:p w14:paraId="52B5F5C0" w14:textId="77777777" w:rsidR="009D316F" w:rsidRDefault="009D316F" w:rsidP="009D316F">
      <w:pPr>
        <w:pStyle w:val="ListParagraph"/>
        <w:numPr>
          <w:ilvl w:val="0"/>
          <w:numId w:val="12"/>
        </w:numPr>
      </w:pPr>
      <w:r>
        <w:t xml:space="preserve">Compared to last quarter we noted the following themes: </w:t>
      </w:r>
    </w:p>
    <w:p w14:paraId="29A1A4B6" w14:textId="2BFAEE05" w:rsidR="009D316F" w:rsidRDefault="000A53D6" w:rsidP="009D316F">
      <w:pPr>
        <w:pStyle w:val="ListParagraph"/>
        <w:numPr>
          <w:ilvl w:val="1"/>
          <w:numId w:val="12"/>
        </w:numPr>
      </w:pPr>
      <w:r>
        <w:t>There has been a</w:t>
      </w:r>
      <w:r w:rsidR="009D316F">
        <w:t xml:space="preserve"> </w:t>
      </w:r>
      <w:r w:rsidR="004E04A4">
        <w:t>slight increase</w:t>
      </w:r>
      <w:r w:rsidR="009D316F">
        <w:t xml:space="preserve"> in the percentage of victims who recalled being offered the opportunity to complete a VPS (</w:t>
      </w:r>
      <w:r w:rsidR="004E04A4">
        <w:t xml:space="preserve">16.5% vs 15.3%). </w:t>
      </w:r>
      <w:r w:rsidR="009D316F">
        <w:t>The percentage of those who wer</w:t>
      </w:r>
      <w:r>
        <w:t>e not offered the opportunity decreased</w:t>
      </w:r>
      <w:r w:rsidR="009D316F">
        <w:t xml:space="preserve"> (</w:t>
      </w:r>
      <w:r w:rsidR="004E04A4">
        <w:t>17.4% vs 18.2%)</w:t>
      </w:r>
      <w:r w:rsidR="009D316F">
        <w:t xml:space="preserve"> and the percent</w:t>
      </w:r>
      <w:r w:rsidR="004E04A4">
        <w:t>age of those who were not sure decreased</w:t>
      </w:r>
      <w:r w:rsidR="009D316F">
        <w:t xml:space="preserve"> (</w:t>
      </w:r>
      <w:r w:rsidR="004E04A4">
        <w:t xml:space="preserve">66.2% vs 66.5%). </w:t>
      </w:r>
    </w:p>
    <w:p w14:paraId="3938AB6A" w14:textId="75BD2561" w:rsidR="009D316F" w:rsidRDefault="009D316F" w:rsidP="009D316F">
      <w:pPr>
        <w:pStyle w:val="ListParagraph"/>
        <w:numPr>
          <w:ilvl w:val="1"/>
          <w:numId w:val="12"/>
        </w:numPr>
      </w:pPr>
      <w:r>
        <w:t xml:space="preserve">Following an explanation from our Caseworker as to what the VPS is and offer to help </w:t>
      </w:r>
      <w:r w:rsidR="004E04A4">
        <w:t xml:space="preserve">facilitate completion of this, 8 </w:t>
      </w:r>
      <w:r>
        <w:t>victim</w:t>
      </w:r>
      <w:r w:rsidR="004E04A4">
        <w:t>s</w:t>
      </w:r>
      <w:r>
        <w:t xml:space="preserve"> asked for our </w:t>
      </w:r>
      <w:r w:rsidR="004E04A4">
        <w:t>support with this, compared to 1</w:t>
      </w:r>
      <w:r>
        <w:t xml:space="preserve"> last quarter</w:t>
      </w:r>
    </w:p>
    <w:p w14:paraId="4E14DE6B" w14:textId="49CA62F2" w:rsidR="009D316F" w:rsidRDefault="009D316F" w:rsidP="009D316F">
      <w:pPr>
        <w:pStyle w:val="ListParagraph"/>
        <w:numPr>
          <w:ilvl w:val="1"/>
          <w:numId w:val="12"/>
        </w:numPr>
      </w:pPr>
      <w:r>
        <w:t xml:space="preserve">NOTE: we helped facilitate the completion of Victim Personal Statements for </w:t>
      </w:r>
      <w:r w:rsidR="004E04A4">
        <w:t>8</w:t>
      </w:r>
      <w:r w:rsidR="000A53D6">
        <w:t xml:space="preserve"> service user</w:t>
      </w:r>
      <w:r w:rsidR="004E04A4">
        <w:t>s</w:t>
      </w:r>
      <w:r>
        <w:t xml:space="preserve"> by advocating with the officer in the case. </w:t>
      </w:r>
    </w:p>
    <w:p w14:paraId="11A591B4" w14:textId="77777777" w:rsidR="009D316F" w:rsidRDefault="009D316F" w:rsidP="009D316F">
      <w:pPr>
        <w:pStyle w:val="ListParagraph"/>
        <w:ind w:left="2520"/>
      </w:pPr>
    </w:p>
    <w:p w14:paraId="17D37046" w14:textId="77777777" w:rsidR="009D316F" w:rsidRPr="002D5F02" w:rsidRDefault="009D316F" w:rsidP="009D316F">
      <w:pPr>
        <w:pStyle w:val="ListParagraph"/>
        <w:numPr>
          <w:ilvl w:val="1"/>
          <w:numId w:val="3"/>
        </w:numPr>
        <w:rPr>
          <w:u w:val="single"/>
        </w:rPr>
      </w:pPr>
      <w:r w:rsidRPr="002D5F02">
        <w:rPr>
          <w:u w:val="single"/>
        </w:rPr>
        <w:t>Repeat Victims</w:t>
      </w:r>
    </w:p>
    <w:p w14:paraId="2586E4A7" w14:textId="588F8C71" w:rsidR="009D316F" w:rsidRDefault="004E04A4" w:rsidP="009D316F">
      <w:pPr>
        <w:pStyle w:val="ListParagraph"/>
        <w:numPr>
          <w:ilvl w:val="0"/>
          <w:numId w:val="12"/>
        </w:numPr>
      </w:pPr>
      <w:r>
        <w:t xml:space="preserve">404 of the 2,641 </w:t>
      </w:r>
      <w:r w:rsidR="009D316F">
        <w:t>cases we closed in this quarter were repeat victims of crime (</w:t>
      </w:r>
      <w:r>
        <w:t>15.3%). This has decreased</w:t>
      </w:r>
      <w:r w:rsidR="009D316F">
        <w:t xml:space="preserve"> compared to last quarter (</w:t>
      </w:r>
      <w:r>
        <w:t>404</w:t>
      </w:r>
      <w:r w:rsidR="000A53D6">
        <w:t xml:space="preserve">, </w:t>
      </w:r>
      <w:r>
        <w:t>15.3%).  147</w:t>
      </w:r>
      <w:r w:rsidR="009D316F">
        <w:t xml:space="preserve"> of these victims accepted Enhanced Support compared to last</w:t>
      </w:r>
      <w:r>
        <w:t xml:space="preserve"> quarter’s 120</w:t>
      </w:r>
      <w:r w:rsidR="009D316F">
        <w:t xml:space="preserve">. </w:t>
      </w:r>
    </w:p>
    <w:p w14:paraId="42FEAF7D" w14:textId="77777777" w:rsidR="009D316F" w:rsidRDefault="009D316F" w:rsidP="009D316F">
      <w:pPr>
        <w:pStyle w:val="ListParagraph"/>
        <w:ind w:left="1800"/>
      </w:pPr>
    </w:p>
    <w:p w14:paraId="3F9F1990" w14:textId="77777777" w:rsidR="009D316F" w:rsidRPr="002D5F02" w:rsidRDefault="009D316F" w:rsidP="009D316F">
      <w:pPr>
        <w:pStyle w:val="ListParagraph"/>
        <w:numPr>
          <w:ilvl w:val="1"/>
          <w:numId w:val="3"/>
        </w:numPr>
        <w:rPr>
          <w:u w:val="single"/>
        </w:rPr>
      </w:pPr>
      <w:r w:rsidRPr="002D5F02">
        <w:rPr>
          <w:u w:val="single"/>
        </w:rPr>
        <w:t xml:space="preserve">Demographics </w:t>
      </w:r>
    </w:p>
    <w:p w14:paraId="55A48A45" w14:textId="5A56B2C1" w:rsidR="009D316F" w:rsidRDefault="009D316F" w:rsidP="009D316F">
      <w:pPr>
        <w:pStyle w:val="ListParagraph"/>
        <w:numPr>
          <w:ilvl w:val="0"/>
          <w:numId w:val="12"/>
        </w:numPr>
      </w:pPr>
      <w:r>
        <w:t xml:space="preserve">There are no particular deviations from last quarter’s records in relation to gender, </w:t>
      </w:r>
      <w:r w:rsidR="004E04A4">
        <w:t>sexual orientation</w:t>
      </w:r>
      <w:r>
        <w:t xml:space="preserve">, ethnicity or religion. </w:t>
      </w:r>
    </w:p>
    <w:p w14:paraId="4B147ABE" w14:textId="45B49E7E" w:rsidR="004E04A4" w:rsidRDefault="004E04A4" w:rsidP="009D316F">
      <w:pPr>
        <w:pStyle w:val="ListParagraph"/>
        <w:numPr>
          <w:ilvl w:val="0"/>
          <w:numId w:val="12"/>
        </w:numPr>
      </w:pPr>
      <w:r>
        <w:t xml:space="preserve">In relation to age groups, there has been an increase in referrals for victims aged between 41-50 (119 vs 105) and there has been a decrease in referrals for victims aged between 31-40 (102 vs 136). </w:t>
      </w:r>
    </w:p>
    <w:p w14:paraId="3D312C7A" w14:textId="463045A0" w:rsidR="004E04A4" w:rsidRDefault="0039087D" w:rsidP="009D316F">
      <w:pPr>
        <w:pStyle w:val="ListParagraph"/>
        <w:numPr>
          <w:ilvl w:val="0"/>
          <w:numId w:val="12"/>
        </w:numPr>
      </w:pPr>
      <w:r>
        <w:t xml:space="preserve">There has been a significant increase in service users who have been supported that have an unseen disability (41 vs 22). </w:t>
      </w:r>
    </w:p>
    <w:p w14:paraId="120D9D1C" w14:textId="77777777" w:rsidR="009D316F" w:rsidRDefault="009D316F" w:rsidP="009D316F">
      <w:pPr>
        <w:pStyle w:val="ListParagraph"/>
        <w:ind w:left="1800"/>
      </w:pPr>
    </w:p>
    <w:p w14:paraId="2F5106A0" w14:textId="77777777" w:rsidR="009D316F" w:rsidRPr="002D5F02" w:rsidRDefault="009D316F" w:rsidP="009D316F">
      <w:pPr>
        <w:pStyle w:val="ListParagraph"/>
        <w:numPr>
          <w:ilvl w:val="1"/>
          <w:numId w:val="3"/>
        </w:numPr>
        <w:rPr>
          <w:u w:val="single"/>
        </w:rPr>
      </w:pPr>
      <w:r w:rsidRPr="002D5F02">
        <w:rPr>
          <w:u w:val="single"/>
        </w:rPr>
        <w:t xml:space="preserve">Identified Needs and Support Provided </w:t>
      </w:r>
    </w:p>
    <w:p w14:paraId="5277FE97" w14:textId="77777777" w:rsidR="009D316F" w:rsidRDefault="009D316F" w:rsidP="009D316F">
      <w:pPr>
        <w:pStyle w:val="ListParagraph"/>
        <w:numPr>
          <w:ilvl w:val="0"/>
          <w:numId w:val="12"/>
        </w:numPr>
      </w:pPr>
      <w:r>
        <w:t>The pattern is broadly similar to last quarter.</w:t>
      </w:r>
    </w:p>
    <w:p w14:paraId="606ED838" w14:textId="19AA5006" w:rsidR="009D316F" w:rsidRDefault="009D316F" w:rsidP="009D316F">
      <w:pPr>
        <w:pStyle w:val="ListParagraph"/>
        <w:numPr>
          <w:ilvl w:val="1"/>
          <w:numId w:val="12"/>
        </w:numPr>
      </w:pPr>
      <w:r>
        <w:t>The highest level of presenting need was across the categories of Personal Safety, Mental and Physical Health, and Shelter and Accommodation</w:t>
      </w:r>
      <w:r w:rsidR="0039087D">
        <w:t xml:space="preserve">. However, there has also been a slight increase in the categories of Family, and Outlook Attitudes and Beliefs. This may be due to the lockdown that has been in place owing to COVID-19 pandemic. </w:t>
      </w:r>
    </w:p>
    <w:p w14:paraId="6A7CABCB" w14:textId="4CFAFBB7" w:rsidR="00ED1792" w:rsidRDefault="009D316F" w:rsidP="00ED1792">
      <w:pPr>
        <w:pStyle w:val="ListParagraph"/>
        <w:numPr>
          <w:ilvl w:val="1"/>
          <w:numId w:val="12"/>
        </w:numPr>
      </w:pPr>
      <w:r>
        <w:lastRenderedPageBreak/>
        <w:t xml:space="preserve">Telephone support remains the most popular support on offer, followed by the provision of information and advice and then signposting. </w:t>
      </w:r>
    </w:p>
    <w:tbl>
      <w:tblPr>
        <w:tblStyle w:val="TableGrid"/>
        <w:tblW w:w="0" w:type="auto"/>
        <w:tblLook w:val="04A0" w:firstRow="1" w:lastRow="0" w:firstColumn="1" w:lastColumn="0" w:noHBand="0" w:noVBand="1"/>
      </w:tblPr>
      <w:tblGrid>
        <w:gridCol w:w="9016"/>
      </w:tblGrid>
      <w:tr w:rsidR="009D316F" w14:paraId="31D4FDBC" w14:textId="77777777" w:rsidTr="009D316F">
        <w:tc>
          <w:tcPr>
            <w:tcW w:w="9911" w:type="dxa"/>
            <w:shd w:val="clear" w:color="auto" w:fill="F2DBDB" w:themeFill="accent2" w:themeFillTint="33"/>
          </w:tcPr>
          <w:p w14:paraId="5239244D" w14:textId="77777777" w:rsidR="009D316F" w:rsidRDefault="009D316F" w:rsidP="009D316F">
            <w:pPr>
              <w:shd w:val="clear" w:color="auto" w:fill="F2DBDB" w:themeFill="accent2" w:themeFillTint="33"/>
              <w:spacing w:line="276" w:lineRule="auto"/>
              <w:rPr>
                <w:rFonts w:ascii="Calibri" w:hAnsi="Calibri"/>
                <w:b/>
                <w:sz w:val="28"/>
                <w:szCs w:val="28"/>
                <w:highlight w:val="green"/>
                <w:u w:val="single"/>
              </w:rPr>
            </w:pPr>
          </w:p>
          <w:p w14:paraId="75326EBE" w14:textId="77777777" w:rsidR="009D316F" w:rsidRPr="00183521" w:rsidRDefault="009D316F" w:rsidP="009D316F">
            <w:pPr>
              <w:shd w:val="clear" w:color="auto" w:fill="F2DBDB" w:themeFill="accent2" w:themeFillTint="33"/>
              <w:spacing w:line="276" w:lineRule="auto"/>
              <w:jc w:val="center"/>
              <w:rPr>
                <w:rFonts w:ascii="Calibri" w:hAnsi="Calibri"/>
                <w:b/>
                <w:sz w:val="28"/>
                <w:szCs w:val="28"/>
                <w:u w:val="single"/>
              </w:rPr>
            </w:pPr>
            <w:r w:rsidRPr="00183521">
              <w:rPr>
                <w:rFonts w:ascii="Calibri" w:hAnsi="Calibri"/>
                <w:b/>
                <w:sz w:val="28"/>
                <w:szCs w:val="28"/>
                <w:highlight w:val="green"/>
                <w:u w:val="single"/>
              </w:rPr>
              <w:t>Demonstrable Impact</w:t>
            </w:r>
            <w:r w:rsidRPr="00BB28C6">
              <w:rPr>
                <w:rFonts w:ascii="Calibri" w:hAnsi="Calibri"/>
                <w:b/>
                <w:sz w:val="28"/>
                <w:szCs w:val="28"/>
                <w:highlight w:val="green"/>
                <w:u w:val="single"/>
              </w:rPr>
              <w:t>: Reduction in Need</w:t>
            </w:r>
          </w:p>
          <w:p w14:paraId="2ACF67E2" w14:textId="77777777" w:rsidR="009D316F" w:rsidRDefault="009D316F" w:rsidP="009D316F">
            <w:pPr>
              <w:pStyle w:val="ListParagraph"/>
              <w:shd w:val="clear" w:color="auto" w:fill="F2DBDB" w:themeFill="accent2" w:themeFillTint="33"/>
              <w:spacing w:line="276" w:lineRule="auto"/>
              <w:rPr>
                <w:rFonts w:ascii="Calibri" w:hAnsi="Calibri"/>
              </w:rPr>
            </w:pPr>
          </w:p>
          <w:p w14:paraId="71D1227D" w14:textId="70677D89" w:rsidR="009D316F" w:rsidRPr="00A67543" w:rsidRDefault="009D316F" w:rsidP="009D316F">
            <w:pPr>
              <w:pStyle w:val="ListParagraph"/>
              <w:shd w:val="clear" w:color="auto" w:fill="F2DBDB" w:themeFill="accent2" w:themeFillTint="33"/>
              <w:spacing w:line="276" w:lineRule="auto"/>
              <w:rPr>
                <w:rFonts w:ascii="Calibri" w:hAnsi="Calibri"/>
                <w:b/>
                <w:bCs/>
                <w:highlight w:val="yellow"/>
              </w:rPr>
            </w:pPr>
            <w:r w:rsidRPr="00A67543">
              <w:rPr>
                <w:rFonts w:ascii="Calibri" w:hAnsi="Calibri"/>
                <w:b/>
                <w:bCs/>
                <w:highlight w:val="yellow"/>
              </w:rPr>
              <w:t>As a result of the supp</w:t>
            </w:r>
            <w:r>
              <w:rPr>
                <w:rFonts w:ascii="Calibri" w:hAnsi="Calibri"/>
                <w:b/>
                <w:bCs/>
                <w:highlight w:val="yellow"/>
              </w:rPr>
              <w:t>or</w:t>
            </w:r>
            <w:r w:rsidR="0039087D">
              <w:rPr>
                <w:rFonts w:ascii="Calibri" w:hAnsi="Calibri"/>
                <w:b/>
                <w:bCs/>
                <w:highlight w:val="yellow"/>
              </w:rPr>
              <w:t>t provided by Victim First, 97</w:t>
            </w:r>
            <w:r w:rsidRPr="00A67543">
              <w:rPr>
                <w:rFonts w:ascii="Calibri" w:hAnsi="Calibri"/>
                <w:b/>
                <w:bCs/>
                <w:highlight w:val="yellow"/>
              </w:rPr>
              <w:t xml:space="preserve">% of victims had their </w:t>
            </w:r>
            <w:r>
              <w:rPr>
                <w:rFonts w:ascii="Calibri" w:hAnsi="Calibri"/>
                <w:b/>
                <w:bCs/>
                <w:highlight w:val="yellow"/>
              </w:rPr>
              <w:t xml:space="preserve">level of </w:t>
            </w:r>
            <w:r w:rsidRPr="00A67543">
              <w:rPr>
                <w:rFonts w:ascii="Calibri" w:hAnsi="Calibri"/>
                <w:b/>
                <w:bCs/>
                <w:highlight w:val="yellow"/>
              </w:rPr>
              <w:t xml:space="preserve">need reduced. </w:t>
            </w:r>
          </w:p>
          <w:p w14:paraId="7F2509FF" w14:textId="77777777" w:rsidR="009D316F" w:rsidRDefault="009D316F" w:rsidP="009D316F">
            <w:pPr>
              <w:rPr>
                <w:rFonts w:ascii="Arial" w:eastAsia="Calibri" w:hAnsi="Arial" w:cs="Arial"/>
                <w:color w:val="002060"/>
              </w:rPr>
            </w:pPr>
          </w:p>
          <w:p w14:paraId="4AFD6DC1" w14:textId="072548C0" w:rsidR="009D316F" w:rsidRPr="00BB28C6" w:rsidRDefault="009D316F" w:rsidP="009D316F">
            <w:pPr>
              <w:rPr>
                <w:rFonts w:ascii="Calibri" w:eastAsia="Calibri" w:hAnsi="Calibri" w:cs="Arial"/>
                <w:color w:val="002060"/>
              </w:rPr>
            </w:pPr>
            <w:r w:rsidRPr="009B3E75">
              <w:rPr>
                <w:rFonts w:ascii="Calibri" w:eastAsia="Calibri" w:hAnsi="Calibri" w:cs="Arial"/>
                <w:color w:val="002060"/>
              </w:rPr>
              <w:t>We</w:t>
            </w:r>
            <w:r w:rsidRPr="00BB28C6">
              <w:rPr>
                <w:rFonts w:ascii="Calibri" w:eastAsia="Calibri" w:hAnsi="Calibri" w:cs="Arial"/>
                <w:color w:val="002060"/>
              </w:rPr>
              <w:t xml:space="preserve"> </w:t>
            </w:r>
            <w:r>
              <w:rPr>
                <w:rFonts w:ascii="Calibri" w:eastAsia="Calibri" w:hAnsi="Calibri" w:cs="Arial"/>
                <w:color w:val="002060"/>
              </w:rPr>
              <w:t>selected a random sample of 1</w:t>
            </w:r>
            <w:r w:rsidRPr="00BB28C6">
              <w:rPr>
                <w:rFonts w:ascii="Calibri" w:eastAsia="Calibri" w:hAnsi="Calibri" w:cs="Arial"/>
                <w:color w:val="002060"/>
              </w:rPr>
              <w:t xml:space="preserve">00 cases </w:t>
            </w:r>
            <w:r w:rsidRPr="009B3E75">
              <w:rPr>
                <w:rFonts w:ascii="Calibri" w:eastAsia="Calibri" w:hAnsi="Calibri" w:cs="Arial"/>
                <w:color w:val="002060"/>
              </w:rPr>
              <w:t>which were closed between</w:t>
            </w:r>
            <w:r w:rsidRPr="00BB28C6">
              <w:rPr>
                <w:rFonts w:ascii="Calibri" w:eastAsia="Calibri" w:hAnsi="Calibri" w:cs="Arial"/>
                <w:color w:val="002060"/>
              </w:rPr>
              <w:t xml:space="preserve"> </w:t>
            </w:r>
            <w:r w:rsidR="0039087D">
              <w:rPr>
                <w:rFonts w:ascii="Calibri" w:eastAsia="Calibri" w:hAnsi="Calibri" w:cs="Arial"/>
                <w:color w:val="002060"/>
              </w:rPr>
              <w:t>April and June 2020</w:t>
            </w:r>
            <w:r w:rsidRPr="00BB28C6">
              <w:rPr>
                <w:rFonts w:ascii="Calibri" w:eastAsia="Calibri" w:hAnsi="Calibri" w:cs="Arial"/>
                <w:color w:val="002060"/>
              </w:rPr>
              <w:t xml:space="preserve"> and compared </w:t>
            </w:r>
            <w:r w:rsidRPr="009B3E75">
              <w:rPr>
                <w:rFonts w:ascii="Calibri" w:eastAsia="Calibri" w:hAnsi="Calibri" w:cs="Arial"/>
                <w:color w:val="002060"/>
              </w:rPr>
              <w:t xml:space="preserve">their </w:t>
            </w:r>
            <w:r w:rsidRPr="00BB28C6">
              <w:rPr>
                <w:rFonts w:ascii="Calibri" w:eastAsia="Calibri" w:hAnsi="Calibri" w:cs="Arial"/>
                <w:color w:val="002060"/>
              </w:rPr>
              <w:t>total need score at the start of the support we provided with the</w:t>
            </w:r>
            <w:r w:rsidRPr="009B3E75">
              <w:rPr>
                <w:rFonts w:ascii="Calibri" w:eastAsia="Calibri" w:hAnsi="Calibri" w:cs="Arial"/>
                <w:color w:val="002060"/>
              </w:rPr>
              <w:t>ir</w:t>
            </w:r>
            <w:r w:rsidRPr="00BB28C6">
              <w:rPr>
                <w:rFonts w:ascii="Calibri" w:eastAsia="Calibri" w:hAnsi="Calibri" w:cs="Arial"/>
                <w:color w:val="002060"/>
              </w:rPr>
              <w:t xml:space="preserve"> total need score at the end of our support:</w:t>
            </w:r>
          </w:p>
          <w:p w14:paraId="7768512A" w14:textId="77777777" w:rsidR="009D316F" w:rsidRPr="00BB28C6" w:rsidRDefault="009D316F" w:rsidP="009D316F">
            <w:pPr>
              <w:rPr>
                <w:rFonts w:ascii="Calibri" w:eastAsia="Calibri" w:hAnsi="Calibri" w:cs="Arial"/>
                <w:color w:val="002060"/>
              </w:rPr>
            </w:pPr>
          </w:p>
          <w:tbl>
            <w:tblPr>
              <w:tblW w:w="0" w:type="auto"/>
              <w:tblInd w:w="709" w:type="dxa"/>
              <w:tblCellMar>
                <w:left w:w="0" w:type="dxa"/>
                <w:right w:w="0" w:type="dxa"/>
              </w:tblCellMar>
              <w:tblLook w:val="04A0" w:firstRow="1" w:lastRow="0" w:firstColumn="1" w:lastColumn="0" w:noHBand="0" w:noVBand="1"/>
            </w:tblPr>
            <w:tblGrid>
              <w:gridCol w:w="5258"/>
              <w:gridCol w:w="1401"/>
              <w:gridCol w:w="1412"/>
            </w:tblGrid>
            <w:tr w:rsidR="009D316F" w:rsidRPr="00BB28C6" w14:paraId="6C32E7BB" w14:textId="77777777" w:rsidTr="009D316F">
              <w:tc>
                <w:tcPr>
                  <w:tcW w:w="5406" w:type="dxa"/>
                  <w:tcBorders>
                    <w:top w:val="single" w:sz="8" w:space="0" w:color="999999"/>
                    <w:left w:val="single" w:sz="8" w:space="0" w:color="999999"/>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14:paraId="77FEA01B" w14:textId="77777777"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Need Level Direction of Travel </w:t>
                  </w:r>
                </w:p>
              </w:tc>
              <w:tc>
                <w:tcPr>
                  <w:tcW w:w="1417"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14:paraId="7E5122B7" w14:textId="77777777"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Number </w:t>
                  </w:r>
                </w:p>
              </w:tc>
              <w:tc>
                <w:tcPr>
                  <w:tcW w:w="1418"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14:paraId="09ADD0E0" w14:textId="77777777"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Percentage </w:t>
                  </w:r>
                </w:p>
              </w:tc>
            </w:tr>
            <w:tr w:rsidR="009D316F" w:rsidRPr="00BB28C6" w14:paraId="449B7F63" w14:textId="77777777" w:rsidTr="009D316F">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7F0E046" w14:textId="77777777" w:rsidR="009D316F" w:rsidRPr="00BB28C6" w:rsidRDefault="009D316F" w:rsidP="009D316F">
                  <w:pPr>
                    <w:spacing w:after="0" w:line="240" w:lineRule="auto"/>
                    <w:rPr>
                      <w:rFonts w:ascii="Calibri" w:eastAsia="Calibri" w:hAnsi="Calibri" w:cs="Times New Roman"/>
                      <w:color w:val="002060"/>
                    </w:rPr>
                  </w:pPr>
                  <w:r w:rsidRPr="00BB28C6">
                    <w:rPr>
                      <w:rFonts w:ascii="Calibri" w:eastAsia="Calibri" w:hAnsi="Calibri" w:cs="Times New Roman"/>
                      <w:color w:val="002060"/>
                    </w:rPr>
                    <w:t>Reduced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14:paraId="6ED8DAA2" w14:textId="7C8F93F8" w:rsidR="009D316F" w:rsidRPr="00BB28C6" w:rsidRDefault="0039087D" w:rsidP="009D316F">
                  <w:pPr>
                    <w:spacing w:after="0" w:line="240" w:lineRule="auto"/>
                    <w:rPr>
                      <w:rFonts w:ascii="Calibri" w:eastAsia="Calibri" w:hAnsi="Calibri" w:cs="Times New Roman"/>
                      <w:color w:val="002060"/>
                    </w:rPr>
                  </w:pPr>
                  <w:r>
                    <w:rPr>
                      <w:rFonts w:ascii="Calibri" w:eastAsia="Calibri" w:hAnsi="Calibri" w:cs="Times New Roman"/>
                      <w:color w:val="002060"/>
                    </w:rPr>
                    <w:t>97</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104866C6" w14:textId="6908342F" w:rsidR="009D316F" w:rsidRPr="00BB28C6" w:rsidRDefault="000A53D6" w:rsidP="0039087D">
                  <w:pPr>
                    <w:spacing w:after="0" w:line="240" w:lineRule="auto"/>
                    <w:rPr>
                      <w:rFonts w:ascii="Calibri" w:eastAsia="Calibri" w:hAnsi="Calibri" w:cs="Times New Roman"/>
                      <w:b/>
                      <w:bCs/>
                      <w:color w:val="002060"/>
                    </w:rPr>
                  </w:pPr>
                  <w:r>
                    <w:rPr>
                      <w:rFonts w:ascii="Calibri" w:eastAsia="Calibri" w:hAnsi="Calibri" w:cs="Times New Roman"/>
                      <w:b/>
                      <w:bCs/>
                      <w:color w:val="002060"/>
                    </w:rPr>
                    <w:t>9</w:t>
                  </w:r>
                  <w:r w:rsidR="0039087D">
                    <w:rPr>
                      <w:rFonts w:ascii="Calibri" w:eastAsia="Calibri" w:hAnsi="Calibri" w:cs="Times New Roman"/>
                      <w:b/>
                      <w:bCs/>
                      <w:color w:val="002060"/>
                    </w:rPr>
                    <w:t>7</w:t>
                  </w:r>
                  <w:r w:rsidR="009D316F">
                    <w:rPr>
                      <w:rFonts w:ascii="Calibri" w:eastAsia="Calibri" w:hAnsi="Calibri" w:cs="Times New Roman"/>
                      <w:b/>
                      <w:bCs/>
                      <w:color w:val="002060"/>
                    </w:rPr>
                    <w:t>%</w:t>
                  </w:r>
                </w:p>
              </w:tc>
            </w:tr>
            <w:tr w:rsidR="009D316F" w:rsidRPr="00BB28C6" w14:paraId="0407612B" w14:textId="77777777" w:rsidTr="009D316F">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C72E16B" w14:textId="77777777" w:rsidR="009D316F" w:rsidRPr="00BB28C6" w:rsidRDefault="009D316F" w:rsidP="009D316F">
                  <w:pPr>
                    <w:spacing w:after="0" w:line="240" w:lineRule="auto"/>
                    <w:rPr>
                      <w:rFonts w:ascii="Calibri" w:eastAsia="Calibri" w:hAnsi="Calibri" w:cs="Times New Roman"/>
                      <w:color w:val="002060"/>
                    </w:rPr>
                  </w:pPr>
                  <w:r w:rsidRPr="00BB28C6">
                    <w:rPr>
                      <w:rFonts w:ascii="Calibri" w:eastAsia="Calibri" w:hAnsi="Calibri" w:cs="Times New Roman"/>
                      <w:color w:val="002060"/>
                    </w:rPr>
                    <w:t>Stayed the same</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14:paraId="7E3E8149" w14:textId="38B19830" w:rsidR="009D316F" w:rsidRPr="00BB28C6" w:rsidRDefault="0039087D" w:rsidP="009D316F">
                  <w:pPr>
                    <w:spacing w:after="0" w:line="240" w:lineRule="auto"/>
                    <w:rPr>
                      <w:rFonts w:ascii="Calibri" w:eastAsia="Calibri" w:hAnsi="Calibri" w:cs="Times New Roman"/>
                      <w:color w:val="002060"/>
                    </w:rPr>
                  </w:pPr>
                  <w:r>
                    <w:rPr>
                      <w:rFonts w:ascii="Calibri" w:eastAsia="Calibri" w:hAnsi="Calibri" w:cs="Times New Roman"/>
                      <w:color w:val="002060"/>
                    </w:rPr>
                    <w:t>3</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3EF2CF4C" w14:textId="7187A509" w:rsidR="009D316F" w:rsidRPr="00BB28C6" w:rsidRDefault="0039087D" w:rsidP="009D316F">
                  <w:pPr>
                    <w:spacing w:after="0" w:line="240" w:lineRule="auto"/>
                    <w:rPr>
                      <w:rFonts w:ascii="Calibri" w:eastAsia="Calibri" w:hAnsi="Calibri" w:cs="Times New Roman"/>
                      <w:b/>
                      <w:bCs/>
                      <w:color w:val="002060"/>
                    </w:rPr>
                  </w:pPr>
                  <w:r>
                    <w:rPr>
                      <w:rFonts w:ascii="Calibri" w:eastAsia="Calibri" w:hAnsi="Calibri" w:cs="Times New Roman"/>
                      <w:b/>
                      <w:bCs/>
                      <w:color w:val="002060"/>
                    </w:rPr>
                    <w:t>3</w:t>
                  </w:r>
                  <w:r w:rsidR="009D316F">
                    <w:rPr>
                      <w:rFonts w:ascii="Calibri" w:eastAsia="Calibri" w:hAnsi="Calibri" w:cs="Times New Roman"/>
                      <w:b/>
                      <w:bCs/>
                      <w:color w:val="002060"/>
                    </w:rPr>
                    <w:t>%</w:t>
                  </w:r>
                </w:p>
              </w:tc>
            </w:tr>
            <w:tr w:rsidR="009D316F" w:rsidRPr="00BB28C6" w14:paraId="3059C250" w14:textId="77777777" w:rsidTr="009D316F">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A2757D5" w14:textId="77777777" w:rsidR="009D316F" w:rsidRPr="00BB28C6" w:rsidRDefault="009D316F" w:rsidP="009D316F">
                  <w:pPr>
                    <w:spacing w:after="0" w:line="240" w:lineRule="auto"/>
                    <w:rPr>
                      <w:rFonts w:ascii="Calibri" w:eastAsia="Calibri" w:hAnsi="Calibri" w:cs="Times New Roman"/>
                      <w:color w:val="002060"/>
                    </w:rPr>
                  </w:pPr>
                  <w:r w:rsidRPr="00BB28C6">
                    <w:rPr>
                      <w:rFonts w:ascii="Calibri" w:eastAsia="Calibri" w:hAnsi="Calibri" w:cs="Times New Roman"/>
                      <w:color w:val="002060"/>
                    </w:rPr>
                    <w:t>Increased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14:paraId="42615C79" w14:textId="77777777" w:rsidR="009D316F" w:rsidRPr="00BB28C6" w:rsidRDefault="009D316F" w:rsidP="009D316F">
                  <w:pPr>
                    <w:spacing w:after="0" w:line="240" w:lineRule="auto"/>
                    <w:rPr>
                      <w:rFonts w:ascii="Calibri" w:eastAsia="Calibri" w:hAnsi="Calibri" w:cs="Times New Roman"/>
                      <w:color w:val="002060"/>
                    </w:rPr>
                  </w:pPr>
                  <w:r>
                    <w:rPr>
                      <w:rFonts w:ascii="Calibri" w:eastAsia="Calibri" w:hAnsi="Calibri" w:cs="Times New Roman"/>
                      <w:color w:val="002060"/>
                    </w:rPr>
                    <w:t>0</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2C255C7C" w14:textId="77777777"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0% </w:t>
                  </w:r>
                </w:p>
              </w:tc>
            </w:tr>
          </w:tbl>
          <w:p w14:paraId="7E80328D" w14:textId="77777777" w:rsidR="009D316F" w:rsidRPr="00BB28C6" w:rsidRDefault="009D316F" w:rsidP="009D316F">
            <w:pPr>
              <w:rPr>
                <w:rFonts w:ascii="Calibri" w:eastAsia="Calibri" w:hAnsi="Calibri" w:cs="Arial"/>
                <w:color w:val="002060"/>
              </w:rPr>
            </w:pPr>
          </w:p>
          <w:p w14:paraId="172053F8" w14:textId="57B00359" w:rsidR="009D316F" w:rsidRPr="00BB28C6" w:rsidRDefault="009D316F" w:rsidP="009D316F">
            <w:pPr>
              <w:rPr>
                <w:rFonts w:ascii="Calibri" w:eastAsia="Calibri" w:hAnsi="Calibri" w:cs="Arial"/>
                <w:color w:val="002060"/>
              </w:rPr>
            </w:pPr>
            <w:r w:rsidRPr="00BB28C6">
              <w:rPr>
                <w:rFonts w:ascii="Calibri" w:eastAsia="Calibri" w:hAnsi="Calibri" w:cs="Arial"/>
                <w:color w:val="002060"/>
              </w:rPr>
              <w:t>For the</w:t>
            </w:r>
            <w:r w:rsidR="0039087D">
              <w:rPr>
                <w:rFonts w:ascii="Calibri" w:eastAsia="Calibri" w:hAnsi="Calibri" w:cs="Arial"/>
                <w:color w:val="002060"/>
              </w:rPr>
              <w:t xml:space="preserve"> 3</w:t>
            </w:r>
            <w:r w:rsidR="000A53D6">
              <w:rPr>
                <w:rFonts w:ascii="Calibri" w:eastAsia="Calibri" w:hAnsi="Calibri" w:cs="Arial"/>
                <w:color w:val="002060"/>
              </w:rPr>
              <w:t xml:space="preserve"> </w:t>
            </w:r>
            <w:r w:rsidRPr="009B3E75">
              <w:rPr>
                <w:rFonts w:ascii="Calibri" w:eastAsia="Calibri" w:hAnsi="Calibri" w:cs="Arial"/>
                <w:color w:val="002060"/>
              </w:rPr>
              <w:t>cases which</w:t>
            </w:r>
            <w:r w:rsidRPr="00BB28C6">
              <w:rPr>
                <w:rFonts w:ascii="Calibri" w:eastAsia="Calibri" w:hAnsi="Calibri" w:cs="Arial"/>
                <w:color w:val="002060"/>
              </w:rPr>
              <w:t xml:space="preserve"> stayed the same:</w:t>
            </w:r>
          </w:p>
          <w:p w14:paraId="4E42179A" w14:textId="5F11D54D" w:rsidR="009D316F" w:rsidRDefault="009D316F" w:rsidP="009D316F">
            <w:pPr>
              <w:pStyle w:val="ListParagraph"/>
              <w:numPr>
                <w:ilvl w:val="0"/>
                <w:numId w:val="13"/>
              </w:numPr>
              <w:rPr>
                <w:rFonts w:ascii="Calibri" w:eastAsia="Calibri" w:hAnsi="Calibri" w:cs="Arial"/>
                <w:color w:val="002060"/>
              </w:rPr>
            </w:pPr>
            <w:r>
              <w:rPr>
                <w:rFonts w:ascii="Calibri" w:eastAsia="Calibri" w:hAnsi="Calibri" w:cs="Arial"/>
                <w:color w:val="002060"/>
              </w:rPr>
              <w:t xml:space="preserve">We were unable to make further contact with </w:t>
            </w:r>
            <w:r w:rsidR="0039087D">
              <w:rPr>
                <w:rFonts w:ascii="Calibri" w:eastAsia="Calibri" w:hAnsi="Calibri" w:cs="Arial"/>
                <w:color w:val="002060"/>
              </w:rPr>
              <w:t>2</w:t>
            </w:r>
            <w:r>
              <w:rPr>
                <w:rFonts w:ascii="Calibri" w:eastAsia="Calibri" w:hAnsi="Calibri" w:cs="Arial"/>
                <w:color w:val="002060"/>
              </w:rPr>
              <w:t xml:space="preserve"> service users. </w:t>
            </w:r>
          </w:p>
          <w:p w14:paraId="4A30D8F8" w14:textId="4A56FAC5" w:rsidR="0039087D" w:rsidRPr="00854CE5" w:rsidRDefault="0039087D" w:rsidP="009D316F">
            <w:pPr>
              <w:pStyle w:val="ListParagraph"/>
              <w:numPr>
                <w:ilvl w:val="0"/>
                <w:numId w:val="13"/>
              </w:numPr>
              <w:rPr>
                <w:rFonts w:ascii="Calibri" w:eastAsia="Calibri" w:hAnsi="Calibri" w:cs="Arial"/>
                <w:color w:val="002060"/>
              </w:rPr>
            </w:pPr>
            <w:r>
              <w:rPr>
                <w:rFonts w:ascii="Calibri" w:eastAsia="Calibri" w:hAnsi="Calibri" w:cs="Arial"/>
                <w:color w:val="002060"/>
              </w:rPr>
              <w:t xml:space="preserve">1 service user said that they felt the same as before receiving support </w:t>
            </w:r>
          </w:p>
          <w:p w14:paraId="589045DC" w14:textId="77777777" w:rsidR="009D316F" w:rsidRPr="00854CE5" w:rsidRDefault="009D316F" w:rsidP="009D316F">
            <w:pPr>
              <w:rPr>
                <w:rFonts w:ascii="Calibri" w:eastAsia="Calibri" w:hAnsi="Calibri" w:cs="Arial"/>
                <w:color w:val="002060"/>
              </w:rPr>
            </w:pPr>
            <w:r>
              <w:rPr>
                <w:rFonts w:ascii="Calibri" w:eastAsia="Calibri" w:hAnsi="Calibri" w:cs="Arial"/>
                <w:color w:val="002060"/>
              </w:rPr>
              <w:t xml:space="preserve"> </w:t>
            </w:r>
          </w:p>
        </w:tc>
      </w:tr>
    </w:tbl>
    <w:p w14:paraId="5316F5F4" w14:textId="77777777" w:rsidR="009D316F" w:rsidRDefault="009D316F" w:rsidP="009D316F"/>
    <w:p w14:paraId="452DC6B1" w14:textId="77777777" w:rsidR="000A53D6" w:rsidRDefault="000A53D6" w:rsidP="009D316F"/>
    <w:p w14:paraId="2967CE1A" w14:textId="77777777" w:rsidR="000A53D6" w:rsidRDefault="000A53D6" w:rsidP="009D316F"/>
    <w:p w14:paraId="4BD76A47" w14:textId="77777777" w:rsidR="00ED1792" w:rsidRDefault="00ED1792" w:rsidP="009D316F"/>
    <w:p w14:paraId="22151656" w14:textId="77777777" w:rsidR="00ED1792" w:rsidRDefault="00ED1792" w:rsidP="009D316F"/>
    <w:p w14:paraId="1E06B457" w14:textId="77777777" w:rsidR="00ED1792" w:rsidRDefault="00ED1792" w:rsidP="009D316F"/>
    <w:p w14:paraId="024131F2" w14:textId="77777777" w:rsidR="00ED1792" w:rsidRDefault="00ED1792" w:rsidP="009D316F"/>
    <w:p w14:paraId="1A25B734" w14:textId="77777777" w:rsidR="00ED1792" w:rsidRDefault="00ED1792" w:rsidP="009D316F"/>
    <w:p w14:paraId="33F218C4" w14:textId="77777777" w:rsidR="00ED1792" w:rsidRDefault="00ED1792" w:rsidP="009D316F"/>
    <w:p w14:paraId="69ACDDA2" w14:textId="77777777" w:rsidR="00ED1792" w:rsidRDefault="00ED1792" w:rsidP="009D316F"/>
    <w:p w14:paraId="27BF862A" w14:textId="77777777" w:rsidR="00ED1792" w:rsidRDefault="00ED1792" w:rsidP="009D316F"/>
    <w:p w14:paraId="798ACBD3" w14:textId="77777777" w:rsidR="00ED1792" w:rsidRDefault="00ED1792" w:rsidP="009D316F"/>
    <w:p w14:paraId="5CBA644C" w14:textId="77777777" w:rsidR="00ED1792" w:rsidRDefault="00ED1792" w:rsidP="009D316F"/>
    <w:p w14:paraId="51A6FE13" w14:textId="77777777" w:rsidR="00ED1792" w:rsidRDefault="00ED1792" w:rsidP="009D316F"/>
    <w:p w14:paraId="32E6779F" w14:textId="77777777" w:rsidR="009D316F" w:rsidRDefault="009D316F" w:rsidP="009D316F">
      <w:pPr>
        <w:pStyle w:val="Heading1VFReport"/>
        <w:numPr>
          <w:ilvl w:val="0"/>
          <w:numId w:val="3"/>
        </w:numPr>
      </w:pPr>
      <w:bookmarkStart w:id="41" w:name="_Toc34656740"/>
      <w:bookmarkStart w:id="42" w:name="_Toc48815900"/>
      <w:r>
        <w:lastRenderedPageBreak/>
        <w:t>Victim Satisfaction</w:t>
      </w:r>
      <w:bookmarkEnd w:id="41"/>
      <w:bookmarkEnd w:id="42"/>
    </w:p>
    <w:p w14:paraId="4E87CA67" w14:textId="77777777" w:rsidR="009D316F" w:rsidRDefault="009D316F" w:rsidP="009D316F"/>
    <w:p w14:paraId="42745A85" w14:textId="2CE7EE3F" w:rsidR="00995613" w:rsidRDefault="000A53D6" w:rsidP="00995613">
      <w:pPr>
        <w:pStyle w:val="ListParagraph"/>
        <w:numPr>
          <w:ilvl w:val="1"/>
          <w:numId w:val="3"/>
        </w:numPr>
        <w:ind w:left="1418" w:hanging="1058"/>
      </w:pPr>
      <w:r>
        <w:t>Unfortunately, due to COVID-19, the Leicestershire Police Service Improvement Unit have su</w:t>
      </w:r>
      <w:r w:rsidR="00ED1792">
        <w:t>spended any further surveys until</w:t>
      </w:r>
      <w:r>
        <w:t xml:space="preserve"> volunteers are able to come back into the office.</w:t>
      </w:r>
    </w:p>
    <w:p w14:paraId="318A1993" w14:textId="77777777" w:rsidR="00995613" w:rsidRDefault="00995613" w:rsidP="00995613"/>
    <w:p w14:paraId="1DCA06C7" w14:textId="77777777" w:rsidR="00995613" w:rsidRDefault="00995613" w:rsidP="00995613"/>
    <w:p w14:paraId="524C5B5E" w14:textId="77777777" w:rsidR="00995613" w:rsidRDefault="00995613" w:rsidP="00995613"/>
    <w:p w14:paraId="565A0475" w14:textId="77777777" w:rsidR="00995613" w:rsidRDefault="00995613" w:rsidP="00995613"/>
    <w:p w14:paraId="5669D824" w14:textId="77777777" w:rsidR="00995613" w:rsidRDefault="00995613" w:rsidP="00995613"/>
    <w:p w14:paraId="3595BC8A" w14:textId="77777777" w:rsidR="00995613" w:rsidRDefault="00995613" w:rsidP="00995613"/>
    <w:p w14:paraId="4C6EBD58" w14:textId="77777777" w:rsidR="00995613" w:rsidRDefault="00995613" w:rsidP="00995613"/>
    <w:p w14:paraId="4F62B02F" w14:textId="77777777" w:rsidR="00995613" w:rsidRDefault="00995613" w:rsidP="00995613"/>
    <w:p w14:paraId="180DE566" w14:textId="77777777" w:rsidR="00995613" w:rsidRDefault="00995613" w:rsidP="00995613"/>
    <w:p w14:paraId="68264A3A" w14:textId="77777777" w:rsidR="00995613" w:rsidRDefault="00995613" w:rsidP="00995613"/>
    <w:p w14:paraId="1FFA7A8C" w14:textId="77777777" w:rsidR="00995613" w:rsidRDefault="00995613" w:rsidP="00995613"/>
    <w:p w14:paraId="673C20C7" w14:textId="77777777" w:rsidR="00995613" w:rsidRDefault="00995613" w:rsidP="00995613"/>
    <w:p w14:paraId="1D921515" w14:textId="77777777" w:rsidR="00995613" w:rsidRDefault="00995613" w:rsidP="00995613"/>
    <w:p w14:paraId="083F75B0" w14:textId="77777777" w:rsidR="00995613" w:rsidRDefault="00995613" w:rsidP="00995613"/>
    <w:p w14:paraId="0592971D" w14:textId="77777777" w:rsidR="00995613" w:rsidRDefault="00995613" w:rsidP="00995613"/>
    <w:p w14:paraId="63BBF386" w14:textId="77777777" w:rsidR="00995613" w:rsidRDefault="00995613" w:rsidP="00995613"/>
    <w:p w14:paraId="3C7A3A2A" w14:textId="77777777" w:rsidR="00995613" w:rsidRDefault="00995613" w:rsidP="00995613"/>
    <w:p w14:paraId="381638F9" w14:textId="77777777" w:rsidR="00995613" w:rsidRDefault="00995613" w:rsidP="00995613"/>
    <w:p w14:paraId="47946885" w14:textId="77777777" w:rsidR="00995613" w:rsidRDefault="00995613" w:rsidP="00995613"/>
    <w:p w14:paraId="237A9BC5" w14:textId="77777777" w:rsidR="00995613" w:rsidRPr="006361FB" w:rsidRDefault="00995613" w:rsidP="00995613"/>
    <w:p w14:paraId="21FC86A8" w14:textId="77777777" w:rsidR="009D316F" w:rsidRDefault="009D316F" w:rsidP="009D316F">
      <w:pPr>
        <w:pStyle w:val="Heading1VFReport"/>
        <w:numPr>
          <w:ilvl w:val="0"/>
          <w:numId w:val="3"/>
        </w:numPr>
      </w:pPr>
      <w:bookmarkStart w:id="43" w:name="_Toc34656741"/>
      <w:bookmarkStart w:id="44" w:name="_Toc48815901"/>
      <w:r>
        <w:lastRenderedPageBreak/>
        <w:t>Community / Stakeholder Engagement and Service Development</w:t>
      </w:r>
      <w:bookmarkEnd w:id="43"/>
      <w:bookmarkEnd w:id="44"/>
    </w:p>
    <w:p w14:paraId="6FC69027" w14:textId="77777777" w:rsidR="009D316F" w:rsidRDefault="009D316F" w:rsidP="009D316F">
      <w:r>
        <w:t xml:space="preserve">The team have continued to raise awareness of Victim First across the community as well as with stakeholders and other organisations. We have also ensured that service delivery has continued to develop and evolve with a number of new initiatives. This is evidenced by the list of activities below: </w:t>
      </w:r>
    </w:p>
    <w:tbl>
      <w:tblPr>
        <w:tblStyle w:val="TableGrid3"/>
        <w:tblW w:w="0" w:type="auto"/>
        <w:tblLook w:val="04A0" w:firstRow="1" w:lastRow="0" w:firstColumn="1" w:lastColumn="0" w:noHBand="0" w:noVBand="1"/>
      </w:tblPr>
      <w:tblGrid>
        <w:gridCol w:w="6698"/>
        <w:gridCol w:w="2318"/>
      </w:tblGrid>
      <w:tr w:rsidR="009D316F" w:rsidRPr="00742AD2" w14:paraId="7A187899" w14:textId="77777777" w:rsidTr="009D316F">
        <w:tc>
          <w:tcPr>
            <w:tcW w:w="6698" w:type="dxa"/>
            <w:shd w:val="clear" w:color="auto" w:fill="76923C" w:themeFill="accent3" w:themeFillShade="BF"/>
          </w:tcPr>
          <w:p w14:paraId="2F95200E" w14:textId="77777777" w:rsidR="009D316F" w:rsidRPr="008714B6" w:rsidRDefault="009D316F" w:rsidP="009D316F">
            <w:pPr>
              <w:spacing w:line="259" w:lineRule="auto"/>
              <w:jc w:val="center"/>
              <w:rPr>
                <w:rFonts w:eastAsia="Calibri" w:cstheme="minorHAnsi"/>
                <w:b/>
              </w:rPr>
            </w:pPr>
            <w:r w:rsidRPr="008714B6">
              <w:rPr>
                <w:rFonts w:eastAsia="Calibri" w:cstheme="minorHAnsi"/>
                <w:b/>
              </w:rPr>
              <w:t>Activity</w:t>
            </w:r>
          </w:p>
        </w:tc>
        <w:tc>
          <w:tcPr>
            <w:tcW w:w="2318" w:type="dxa"/>
            <w:shd w:val="clear" w:color="auto" w:fill="76923C" w:themeFill="accent3" w:themeFillShade="BF"/>
          </w:tcPr>
          <w:p w14:paraId="06FB848B" w14:textId="77777777" w:rsidR="009D316F" w:rsidRPr="008714B6" w:rsidRDefault="009D316F" w:rsidP="009D316F">
            <w:pPr>
              <w:spacing w:line="259" w:lineRule="auto"/>
              <w:jc w:val="center"/>
              <w:rPr>
                <w:rFonts w:eastAsia="Calibri" w:cstheme="minorHAnsi"/>
                <w:b/>
              </w:rPr>
            </w:pPr>
            <w:r w:rsidRPr="008714B6">
              <w:rPr>
                <w:rFonts w:eastAsia="Calibri" w:cstheme="minorHAnsi"/>
                <w:b/>
              </w:rPr>
              <w:t>Date</w:t>
            </w:r>
          </w:p>
        </w:tc>
      </w:tr>
      <w:tr w:rsidR="005A0451" w:rsidRPr="00742AD2" w14:paraId="142B50E5" w14:textId="77777777" w:rsidTr="002B5BAB">
        <w:tc>
          <w:tcPr>
            <w:tcW w:w="6698" w:type="dxa"/>
            <w:shd w:val="clear" w:color="auto" w:fill="auto"/>
          </w:tcPr>
          <w:p w14:paraId="00E27E2A" w14:textId="77777777" w:rsidR="005A0451" w:rsidRPr="005A0451" w:rsidRDefault="005A0451" w:rsidP="005A0451">
            <w:pPr>
              <w:spacing w:line="259" w:lineRule="auto"/>
              <w:rPr>
                <w:rFonts w:eastAsia="Calibri" w:cstheme="minorHAnsi"/>
              </w:rPr>
            </w:pPr>
            <w:r w:rsidRPr="005A0451">
              <w:rPr>
                <w:rFonts w:eastAsia="Calibri" w:cstheme="minorHAnsi"/>
              </w:rPr>
              <w:t xml:space="preserve">Supported Trans Day of Visibility by raising awareness on our social media platforms: </w:t>
            </w:r>
          </w:p>
          <w:p w14:paraId="6F83ED30" w14:textId="77777777" w:rsidR="005A0451" w:rsidRDefault="005A0451" w:rsidP="005A0451">
            <w:pPr>
              <w:pStyle w:val="ListParagraph"/>
              <w:numPr>
                <w:ilvl w:val="0"/>
                <w:numId w:val="16"/>
              </w:numPr>
              <w:spacing w:after="200" w:line="259" w:lineRule="auto"/>
              <w:rPr>
                <w:rFonts w:eastAsia="Calibri" w:cstheme="minorHAnsi"/>
              </w:rPr>
            </w:pPr>
            <w:r w:rsidRPr="005A0451">
              <w:rPr>
                <w:rFonts w:eastAsia="Calibri" w:cstheme="minorHAnsi"/>
              </w:rPr>
              <w:t>Posted statistics and messages on our social media accounts</w:t>
            </w:r>
          </w:p>
          <w:p w14:paraId="567294EE" w14:textId="332F43F9" w:rsidR="005A0451" w:rsidRPr="005A0451" w:rsidRDefault="005A0451" w:rsidP="005A0451">
            <w:pPr>
              <w:pStyle w:val="ListParagraph"/>
              <w:numPr>
                <w:ilvl w:val="0"/>
                <w:numId w:val="16"/>
              </w:numPr>
              <w:spacing w:after="200" w:line="259" w:lineRule="auto"/>
              <w:rPr>
                <w:rFonts w:eastAsia="Calibri" w:cstheme="minorHAnsi"/>
              </w:rPr>
            </w:pPr>
            <w:r w:rsidRPr="005A0451">
              <w:rPr>
                <w:rFonts w:eastAsia="Calibri" w:cstheme="minorHAnsi"/>
              </w:rPr>
              <w:t>Retweeted partner posts across LLR</w:t>
            </w:r>
          </w:p>
        </w:tc>
        <w:tc>
          <w:tcPr>
            <w:tcW w:w="2318" w:type="dxa"/>
            <w:shd w:val="clear" w:color="auto" w:fill="auto"/>
          </w:tcPr>
          <w:p w14:paraId="04C8532B" w14:textId="386536B6" w:rsidR="005A0451" w:rsidRPr="005A0451" w:rsidRDefault="005A0451" w:rsidP="005A0451">
            <w:pPr>
              <w:spacing w:line="259" w:lineRule="auto"/>
              <w:rPr>
                <w:rFonts w:eastAsia="Calibri" w:cstheme="minorHAnsi"/>
              </w:rPr>
            </w:pPr>
            <w:r w:rsidRPr="005A0451">
              <w:rPr>
                <w:rFonts w:eastAsia="Calibri" w:cstheme="minorHAnsi"/>
              </w:rPr>
              <w:t>31/03/2020</w:t>
            </w:r>
          </w:p>
        </w:tc>
      </w:tr>
      <w:tr w:rsidR="005A0451" w:rsidRPr="00742AD2" w14:paraId="78702F41" w14:textId="77777777" w:rsidTr="002B5BAB">
        <w:tc>
          <w:tcPr>
            <w:tcW w:w="6698" w:type="dxa"/>
            <w:shd w:val="clear" w:color="auto" w:fill="EAF1DD" w:themeFill="accent3" w:themeFillTint="33"/>
          </w:tcPr>
          <w:p w14:paraId="1DF0AF76" w14:textId="77777777" w:rsidR="005A0451" w:rsidRPr="005A0451" w:rsidRDefault="005A0451" w:rsidP="005A0451">
            <w:pPr>
              <w:spacing w:line="259" w:lineRule="auto"/>
              <w:rPr>
                <w:rFonts w:eastAsia="Calibri" w:cstheme="minorHAnsi"/>
              </w:rPr>
            </w:pPr>
            <w:r w:rsidRPr="005A0451">
              <w:rPr>
                <w:rFonts w:eastAsia="Calibri" w:cstheme="minorHAnsi"/>
              </w:rPr>
              <w:t xml:space="preserve">Supported World Autism Awareness Day by raising awareness on our social media platforms: </w:t>
            </w:r>
          </w:p>
          <w:p w14:paraId="64C38E8E" w14:textId="3587FAAA" w:rsidR="005A0451" w:rsidRPr="00651671" w:rsidRDefault="005A0451" w:rsidP="00651671">
            <w:pPr>
              <w:pStyle w:val="ListParagraph"/>
              <w:numPr>
                <w:ilvl w:val="0"/>
                <w:numId w:val="20"/>
              </w:numPr>
              <w:spacing w:line="259" w:lineRule="auto"/>
              <w:rPr>
                <w:rFonts w:eastAsia="Calibri" w:cstheme="minorHAnsi"/>
              </w:rPr>
            </w:pPr>
            <w:r w:rsidRPr="00651671">
              <w:rPr>
                <w:rFonts w:eastAsia="Calibri" w:cstheme="minorHAnsi"/>
              </w:rPr>
              <w:t>Posted statistics and messages on our social media accounts</w:t>
            </w:r>
          </w:p>
        </w:tc>
        <w:tc>
          <w:tcPr>
            <w:tcW w:w="2318" w:type="dxa"/>
            <w:shd w:val="clear" w:color="auto" w:fill="EAF1DD" w:themeFill="accent3" w:themeFillTint="33"/>
          </w:tcPr>
          <w:p w14:paraId="3D40C271" w14:textId="3CA81975" w:rsidR="005A0451" w:rsidRPr="005A0451" w:rsidRDefault="005A0451" w:rsidP="005A0451">
            <w:pPr>
              <w:spacing w:line="259" w:lineRule="auto"/>
              <w:rPr>
                <w:rFonts w:eastAsia="Calibri" w:cstheme="minorHAnsi"/>
              </w:rPr>
            </w:pPr>
            <w:r w:rsidRPr="005A0451">
              <w:rPr>
                <w:rFonts w:eastAsia="Calibri" w:cstheme="minorHAnsi"/>
              </w:rPr>
              <w:t>02/04/2020</w:t>
            </w:r>
          </w:p>
        </w:tc>
      </w:tr>
      <w:tr w:rsidR="005A0451" w:rsidRPr="00742AD2" w14:paraId="507445A8" w14:textId="77777777" w:rsidTr="002B5BAB">
        <w:tc>
          <w:tcPr>
            <w:tcW w:w="6698" w:type="dxa"/>
            <w:shd w:val="clear" w:color="auto" w:fill="auto"/>
          </w:tcPr>
          <w:p w14:paraId="341827B9" w14:textId="3D871557" w:rsidR="005A0451" w:rsidRPr="005A0451" w:rsidRDefault="005A0451" w:rsidP="00651671">
            <w:pPr>
              <w:spacing w:line="259" w:lineRule="auto"/>
              <w:rPr>
                <w:rFonts w:eastAsia="Calibri" w:cstheme="minorHAnsi"/>
              </w:rPr>
            </w:pPr>
            <w:r w:rsidRPr="005A0451">
              <w:rPr>
                <w:rFonts w:eastAsia="Calibri" w:cstheme="minorHAnsi"/>
              </w:rPr>
              <w:t xml:space="preserve">One of our Caseworkers wrote a </w:t>
            </w:r>
            <w:r w:rsidR="00651671" w:rsidRPr="005A0451">
              <w:rPr>
                <w:rFonts w:eastAsia="Calibri" w:cstheme="minorHAnsi"/>
              </w:rPr>
              <w:t>blog, which then was published on the website,</w:t>
            </w:r>
            <w:r w:rsidRPr="005A0451">
              <w:rPr>
                <w:rFonts w:eastAsia="Calibri" w:cstheme="minorHAnsi"/>
              </w:rPr>
              <w:t xml:space="preserve"> about changes to the Victim First services due to COVID-1</w:t>
            </w:r>
            <w:r w:rsidR="00651671">
              <w:rPr>
                <w:rFonts w:eastAsia="Calibri" w:cstheme="minorHAnsi"/>
              </w:rPr>
              <w:t>9</w:t>
            </w:r>
            <w:r w:rsidRPr="005A0451">
              <w:rPr>
                <w:rFonts w:eastAsia="Calibri" w:cstheme="minorHAnsi"/>
              </w:rPr>
              <w:t xml:space="preserve"> and tips for servic</w:t>
            </w:r>
            <w:r w:rsidR="00651671">
              <w:rPr>
                <w:rFonts w:eastAsia="Calibri" w:cstheme="minorHAnsi"/>
              </w:rPr>
              <w:t xml:space="preserve">e users to keep themselves safe. </w:t>
            </w:r>
          </w:p>
        </w:tc>
        <w:tc>
          <w:tcPr>
            <w:tcW w:w="2318" w:type="dxa"/>
            <w:shd w:val="clear" w:color="auto" w:fill="auto"/>
          </w:tcPr>
          <w:p w14:paraId="1DB8AA91" w14:textId="5B3404B7" w:rsidR="005A0451" w:rsidRPr="005A0451" w:rsidRDefault="005A0451" w:rsidP="005A0451">
            <w:pPr>
              <w:spacing w:line="259" w:lineRule="auto"/>
              <w:rPr>
                <w:rFonts w:eastAsia="Calibri" w:cstheme="minorHAnsi"/>
              </w:rPr>
            </w:pPr>
            <w:r w:rsidRPr="005A0451">
              <w:rPr>
                <w:rFonts w:eastAsia="Calibri" w:cstheme="minorHAnsi"/>
              </w:rPr>
              <w:t>02/04/2020</w:t>
            </w:r>
          </w:p>
        </w:tc>
      </w:tr>
      <w:tr w:rsidR="005A0451" w:rsidRPr="00742AD2" w14:paraId="42F04F61" w14:textId="77777777" w:rsidTr="00651671">
        <w:trPr>
          <w:trHeight w:val="1160"/>
        </w:trPr>
        <w:tc>
          <w:tcPr>
            <w:tcW w:w="6698" w:type="dxa"/>
            <w:shd w:val="clear" w:color="auto" w:fill="EAF1DD" w:themeFill="accent3" w:themeFillTint="33"/>
          </w:tcPr>
          <w:p w14:paraId="75A5BEBD" w14:textId="09C66CB9" w:rsidR="005A0451" w:rsidRPr="005A0451" w:rsidRDefault="005A0451" w:rsidP="005A0451">
            <w:pPr>
              <w:spacing w:line="259" w:lineRule="auto"/>
              <w:rPr>
                <w:rFonts w:eastAsia="Calibri" w:cstheme="minorHAnsi"/>
              </w:rPr>
            </w:pPr>
            <w:r w:rsidRPr="005A0451">
              <w:rPr>
                <w:rFonts w:eastAsia="Calibri" w:cstheme="minorHAnsi"/>
              </w:rPr>
              <w:t xml:space="preserve">Supported #YouAreNotAlone Domestic Abuse Campaign by raising awareness on our social media platforms: </w:t>
            </w:r>
          </w:p>
          <w:p w14:paraId="7DBE54C1" w14:textId="77777777" w:rsidR="00651671" w:rsidRDefault="005A0451" w:rsidP="00651671">
            <w:pPr>
              <w:pStyle w:val="ListParagraph"/>
              <w:numPr>
                <w:ilvl w:val="0"/>
                <w:numId w:val="16"/>
              </w:numPr>
              <w:spacing w:after="200" w:line="259" w:lineRule="auto"/>
              <w:rPr>
                <w:rFonts w:eastAsia="Calibri" w:cstheme="minorHAnsi"/>
              </w:rPr>
            </w:pPr>
            <w:r w:rsidRPr="005A0451">
              <w:rPr>
                <w:rFonts w:eastAsia="Calibri" w:cstheme="minorHAnsi"/>
              </w:rPr>
              <w:t>Posted statistics and messag</w:t>
            </w:r>
            <w:r w:rsidR="00651671">
              <w:rPr>
                <w:rFonts w:eastAsia="Calibri" w:cstheme="minorHAnsi"/>
              </w:rPr>
              <w:t>es on our social media accounts</w:t>
            </w:r>
          </w:p>
          <w:p w14:paraId="2D4E43F9" w14:textId="4580EAD9" w:rsidR="005A0451" w:rsidRPr="00651671" w:rsidRDefault="005A0451" w:rsidP="00651671">
            <w:pPr>
              <w:pStyle w:val="ListParagraph"/>
              <w:numPr>
                <w:ilvl w:val="0"/>
                <w:numId w:val="16"/>
              </w:numPr>
              <w:spacing w:after="200" w:line="259" w:lineRule="auto"/>
              <w:rPr>
                <w:rFonts w:eastAsia="Calibri" w:cstheme="minorHAnsi"/>
              </w:rPr>
            </w:pPr>
            <w:r w:rsidRPr="00651671">
              <w:rPr>
                <w:rFonts w:eastAsia="Calibri" w:cstheme="minorHAnsi"/>
              </w:rPr>
              <w:t>Retweeted partner posts across LLR</w:t>
            </w:r>
          </w:p>
        </w:tc>
        <w:tc>
          <w:tcPr>
            <w:tcW w:w="2318" w:type="dxa"/>
            <w:shd w:val="clear" w:color="auto" w:fill="EAF1DD" w:themeFill="accent3" w:themeFillTint="33"/>
          </w:tcPr>
          <w:p w14:paraId="2E927070" w14:textId="48294B1C" w:rsidR="005A0451" w:rsidRPr="005A0451" w:rsidRDefault="005A0451" w:rsidP="005A0451">
            <w:pPr>
              <w:spacing w:line="259" w:lineRule="auto"/>
              <w:rPr>
                <w:rFonts w:eastAsia="Calibri" w:cstheme="minorHAnsi"/>
              </w:rPr>
            </w:pPr>
            <w:r w:rsidRPr="005A0451">
              <w:rPr>
                <w:rFonts w:eastAsia="Calibri" w:cstheme="minorHAnsi"/>
              </w:rPr>
              <w:t>15/04/2020</w:t>
            </w:r>
          </w:p>
        </w:tc>
      </w:tr>
      <w:tr w:rsidR="005A0451" w:rsidRPr="00742AD2" w14:paraId="2090AF5B" w14:textId="77777777" w:rsidTr="002B5BAB">
        <w:tc>
          <w:tcPr>
            <w:tcW w:w="6698" w:type="dxa"/>
            <w:shd w:val="clear" w:color="auto" w:fill="auto"/>
          </w:tcPr>
          <w:p w14:paraId="07EDADCA" w14:textId="7333562C" w:rsidR="005A0451" w:rsidRPr="005A0451" w:rsidRDefault="005A0451" w:rsidP="005A0451">
            <w:pPr>
              <w:spacing w:line="259" w:lineRule="auto"/>
              <w:rPr>
                <w:rFonts w:eastAsia="Calibri" w:cstheme="minorHAnsi"/>
              </w:rPr>
            </w:pPr>
            <w:r w:rsidRPr="005A0451">
              <w:rPr>
                <w:rFonts w:eastAsia="Calibri" w:cstheme="minorHAnsi"/>
              </w:rPr>
              <w:t xml:space="preserve">One of our new starters wrote a blog, that then was published on the website, about starting a new job during the COVID-19 pandemic </w:t>
            </w:r>
          </w:p>
        </w:tc>
        <w:tc>
          <w:tcPr>
            <w:tcW w:w="2318" w:type="dxa"/>
            <w:shd w:val="clear" w:color="auto" w:fill="auto"/>
          </w:tcPr>
          <w:p w14:paraId="4430D60E" w14:textId="137DD07F" w:rsidR="005A0451" w:rsidRPr="005A0451" w:rsidRDefault="005A0451" w:rsidP="005A0451">
            <w:pPr>
              <w:spacing w:line="259" w:lineRule="auto"/>
              <w:rPr>
                <w:rFonts w:eastAsia="Calibri" w:cstheme="minorHAnsi"/>
              </w:rPr>
            </w:pPr>
            <w:r w:rsidRPr="005A0451">
              <w:rPr>
                <w:rFonts w:eastAsia="Calibri" w:cstheme="minorHAnsi"/>
              </w:rPr>
              <w:t>17/04/2020</w:t>
            </w:r>
          </w:p>
        </w:tc>
      </w:tr>
      <w:tr w:rsidR="005A0451" w:rsidRPr="00742AD2" w14:paraId="786790B8" w14:textId="77777777" w:rsidTr="002B5BAB">
        <w:tc>
          <w:tcPr>
            <w:tcW w:w="6698" w:type="dxa"/>
            <w:shd w:val="clear" w:color="auto" w:fill="EAF1DD" w:themeFill="accent3" w:themeFillTint="33"/>
          </w:tcPr>
          <w:p w14:paraId="3B3D85F4" w14:textId="5CB44B03" w:rsidR="005A0451" w:rsidRPr="005A0451" w:rsidRDefault="005A0451" w:rsidP="005A0451">
            <w:pPr>
              <w:spacing w:line="259" w:lineRule="auto"/>
              <w:rPr>
                <w:rFonts w:eastAsia="Calibri" w:cstheme="minorHAnsi"/>
              </w:rPr>
            </w:pPr>
            <w:r w:rsidRPr="005A0451">
              <w:rPr>
                <w:rFonts w:eastAsia="Calibri" w:cstheme="minorHAnsi"/>
              </w:rPr>
              <w:t>We created and published a number of different easy read documents and activities for victims with learning difficulties – these are available on our website</w:t>
            </w:r>
          </w:p>
        </w:tc>
        <w:tc>
          <w:tcPr>
            <w:tcW w:w="2318" w:type="dxa"/>
            <w:shd w:val="clear" w:color="auto" w:fill="EAF1DD" w:themeFill="accent3" w:themeFillTint="33"/>
          </w:tcPr>
          <w:p w14:paraId="4248A826" w14:textId="0BAE98BF" w:rsidR="005A0451" w:rsidRPr="005A0451" w:rsidRDefault="005A0451" w:rsidP="005A0451">
            <w:pPr>
              <w:spacing w:line="259" w:lineRule="auto"/>
              <w:rPr>
                <w:rFonts w:eastAsia="Calibri" w:cstheme="minorHAnsi"/>
              </w:rPr>
            </w:pPr>
            <w:r w:rsidRPr="005A0451">
              <w:rPr>
                <w:rFonts w:eastAsia="Calibri" w:cstheme="minorHAnsi"/>
              </w:rPr>
              <w:t>24/04/2020</w:t>
            </w:r>
          </w:p>
        </w:tc>
      </w:tr>
      <w:tr w:rsidR="005A0451" w:rsidRPr="00742AD2" w14:paraId="30B5742A" w14:textId="77777777" w:rsidTr="00651671">
        <w:tc>
          <w:tcPr>
            <w:tcW w:w="6698" w:type="dxa"/>
            <w:shd w:val="clear" w:color="auto" w:fill="auto"/>
          </w:tcPr>
          <w:p w14:paraId="597B38C1" w14:textId="62D4E800" w:rsidR="005A0451" w:rsidRPr="005A0451" w:rsidRDefault="005A0451" w:rsidP="005A0451">
            <w:pPr>
              <w:spacing w:line="259" w:lineRule="auto"/>
              <w:rPr>
                <w:rFonts w:eastAsia="Calibri" w:cstheme="minorHAnsi"/>
              </w:rPr>
            </w:pPr>
            <w:r w:rsidRPr="005A0451">
              <w:rPr>
                <w:rFonts w:eastAsia="Calibri" w:cstheme="minorHAnsi"/>
              </w:rPr>
              <w:t xml:space="preserve">Released a webchat guide for service users via social media and website </w:t>
            </w:r>
          </w:p>
        </w:tc>
        <w:tc>
          <w:tcPr>
            <w:tcW w:w="2318" w:type="dxa"/>
            <w:shd w:val="clear" w:color="auto" w:fill="auto"/>
          </w:tcPr>
          <w:p w14:paraId="673D2B5D" w14:textId="1CD5358C" w:rsidR="005A0451" w:rsidRPr="005A0451" w:rsidRDefault="005A0451" w:rsidP="005A0451">
            <w:pPr>
              <w:spacing w:line="259" w:lineRule="auto"/>
              <w:rPr>
                <w:rFonts w:eastAsia="Calibri" w:cstheme="minorHAnsi"/>
              </w:rPr>
            </w:pPr>
            <w:r w:rsidRPr="005A0451">
              <w:rPr>
                <w:rFonts w:eastAsia="Calibri" w:cstheme="minorHAnsi"/>
              </w:rPr>
              <w:t>24/04/2020</w:t>
            </w:r>
          </w:p>
        </w:tc>
      </w:tr>
      <w:tr w:rsidR="005A0451" w:rsidRPr="00742AD2" w14:paraId="354983FB" w14:textId="77777777" w:rsidTr="00651671">
        <w:tc>
          <w:tcPr>
            <w:tcW w:w="6698" w:type="dxa"/>
            <w:shd w:val="clear" w:color="auto" w:fill="EAF1DD" w:themeFill="accent3" w:themeFillTint="33"/>
          </w:tcPr>
          <w:p w14:paraId="3FD34245" w14:textId="25C5BAB6" w:rsidR="005A0451" w:rsidRPr="005A0451" w:rsidRDefault="005A0451" w:rsidP="005A0451">
            <w:pPr>
              <w:spacing w:line="259" w:lineRule="auto"/>
              <w:rPr>
                <w:rFonts w:eastAsia="Calibri" w:cstheme="minorHAnsi"/>
              </w:rPr>
            </w:pPr>
            <w:r w:rsidRPr="005A0451">
              <w:rPr>
                <w:rFonts w:eastAsia="Calibri" w:cstheme="minorHAnsi"/>
              </w:rPr>
              <w:t xml:space="preserve">Published an article about fraud during COVID-19 on our website </w:t>
            </w:r>
          </w:p>
        </w:tc>
        <w:tc>
          <w:tcPr>
            <w:tcW w:w="2318" w:type="dxa"/>
            <w:shd w:val="clear" w:color="auto" w:fill="EAF1DD" w:themeFill="accent3" w:themeFillTint="33"/>
          </w:tcPr>
          <w:p w14:paraId="26A223F0" w14:textId="2D98A84B" w:rsidR="005A0451" w:rsidRPr="005A0451" w:rsidRDefault="005A0451" w:rsidP="005A0451">
            <w:pPr>
              <w:spacing w:line="259" w:lineRule="auto"/>
              <w:rPr>
                <w:rFonts w:eastAsia="Calibri" w:cstheme="minorHAnsi"/>
              </w:rPr>
            </w:pPr>
            <w:r w:rsidRPr="005A0451">
              <w:rPr>
                <w:rFonts w:eastAsia="Calibri" w:cstheme="minorHAnsi"/>
              </w:rPr>
              <w:t>29/04/2020</w:t>
            </w:r>
          </w:p>
        </w:tc>
      </w:tr>
      <w:tr w:rsidR="005A0451" w:rsidRPr="00742AD2" w14:paraId="128E70CA" w14:textId="77777777" w:rsidTr="00651671">
        <w:tc>
          <w:tcPr>
            <w:tcW w:w="6698" w:type="dxa"/>
            <w:shd w:val="clear" w:color="auto" w:fill="auto"/>
          </w:tcPr>
          <w:p w14:paraId="547D065C" w14:textId="77777777" w:rsidR="005A0451" w:rsidRPr="005A0451" w:rsidRDefault="005A0451" w:rsidP="005A0451">
            <w:pPr>
              <w:spacing w:line="259" w:lineRule="auto"/>
              <w:rPr>
                <w:rFonts w:eastAsia="Calibri" w:cstheme="minorHAnsi"/>
              </w:rPr>
            </w:pPr>
            <w:r w:rsidRPr="005A0451">
              <w:rPr>
                <w:rFonts w:eastAsia="Calibri" w:cstheme="minorHAnsi"/>
              </w:rPr>
              <w:t xml:space="preserve">Supported Deaf Awareness Week by raising awareness on our social media platforms: </w:t>
            </w:r>
          </w:p>
          <w:p w14:paraId="6768E16A" w14:textId="77777777" w:rsidR="00651671" w:rsidRDefault="005A0451" w:rsidP="00651671">
            <w:pPr>
              <w:pStyle w:val="ListParagraph"/>
              <w:numPr>
                <w:ilvl w:val="0"/>
                <w:numId w:val="16"/>
              </w:numPr>
              <w:spacing w:after="200" w:line="259" w:lineRule="auto"/>
              <w:rPr>
                <w:rFonts w:eastAsia="Calibri" w:cstheme="minorHAnsi"/>
              </w:rPr>
            </w:pPr>
            <w:r w:rsidRPr="005A0451">
              <w:rPr>
                <w:rFonts w:eastAsia="Calibri" w:cstheme="minorHAnsi"/>
              </w:rPr>
              <w:t>Posted statistics and messages on our social media accounts</w:t>
            </w:r>
          </w:p>
          <w:p w14:paraId="60590D32" w14:textId="3D9C8483" w:rsidR="005A0451" w:rsidRPr="00651671" w:rsidRDefault="005A0451" w:rsidP="00651671">
            <w:pPr>
              <w:pStyle w:val="ListParagraph"/>
              <w:numPr>
                <w:ilvl w:val="0"/>
                <w:numId w:val="16"/>
              </w:numPr>
              <w:spacing w:after="200" w:line="259" w:lineRule="auto"/>
              <w:rPr>
                <w:rFonts w:eastAsia="Calibri" w:cstheme="minorHAnsi"/>
              </w:rPr>
            </w:pPr>
            <w:r w:rsidRPr="00651671">
              <w:rPr>
                <w:rFonts w:eastAsia="Calibri" w:cstheme="minorHAnsi"/>
              </w:rPr>
              <w:t>Retweeted partner posts across LLR</w:t>
            </w:r>
          </w:p>
        </w:tc>
        <w:tc>
          <w:tcPr>
            <w:tcW w:w="2318" w:type="dxa"/>
            <w:shd w:val="clear" w:color="auto" w:fill="auto"/>
          </w:tcPr>
          <w:p w14:paraId="535C2F46" w14:textId="23AAA41E" w:rsidR="005A0451" w:rsidRPr="005A0451" w:rsidRDefault="005A0451" w:rsidP="005A0451">
            <w:pPr>
              <w:spacing w:line="259" w:lineRule="auto"/>
              <w:rPr>
                <w:rFonts w:eastAsia="Calibri" w:cstheme="minorHAnsi"/>
              </w:rPr>
            </w:pPr>
            <w:r w:rsidRPr="005A0451">
              <w:rPr>
                <w:rFonts w:eastAsia="Calibri" w:cstheme="minorHAnsi"/>
              </w:rPr>
              <w:t>04/05/2020 – 10/05/2020</w:t>
            </w:r>
          </w:p>
        </w:tc>
      </w:tr>
      <w:tr w:rsidR="005A0451" w:rsidRPr="00742AD2" w14:paraId="67C97896" w14:textId="77777777" w:rsidTr="00651671">
        <w:tc>
          <w:tcPr>
            <w:tcW w:w="6698" w:type="dxa"/>
            <w:shd w:val="clear" w:color="auto" w:fill="EAF1DD" w:themeFill="accent3" w:themeFillTint="33"/>
          </w:tcPr>
          <w:p w14:paraId="6466E9E3" w14:textId="77777777" w:rsidR="005A0451" w:rsidRPr="005A0451" w:rsidRDefault="005A0451" w:rsidP="005A0451">
            <w:pPr>
              <w:spacing w:line="259" w:lineRule="auto"/>
              <w:rPr>
                <w:rFonts w:eastAsia="Calibri" w:cstheme="minorHAnsi"/>
              </w:rPr>
            </w:pPr>
            <w:r w:rsidRPr="005A0451">
              <w:rPr>
                <w:rFonts w:eastAsia="Calibri" w:cstheme="minorHAnsi"/>
              </w:rPr>
              <w:t xml:space="preserve">Supported Mental Health Awareness Week by raising awareness on our social media platforms: </w:t>
            </w:r>
          </w:p>
          <w:p w14:paraId="4EDB1E1E" w14:textId="77777777" w:rsidR="00651671" w:rsidRDefault="005A0451" w:rsidP="00651671">
            <w:pPr>
              <w:pStyle w:val="ListParagraph"/>
              <w:numPr>
                <w:ilvl w:val="0"/>
                <w:numId w:val="16"/>
              </w:numPr>
              <w:spacing w:after="200" w:line="259" w:lineRule="auto"/>
              <w:rPr>
                <w:rFonts w:eastAsia="Calibri" w:cstheme="minorHAnsi"/>
              </w:rPr>
            </w:pPr>
            <w:r w:rsidRPr="005A0451">
              <w:rPr>
                <w:rFonts w:eastAsia="Calibri" w:cstheme="minorHAnsi"/>
              </w:rPr>
              <w:t>Posted statistics and messages on our social media accounts</w:t>
            </w:r>
          </w:p>
          <w:p w14:paraId="7D89BF7C" w14:textId="471F5750" w:rsidR="005A0451" w:rsidRPr="00651671" w:rsidRDefault="005A0451" w:rsidP="00651671">
            <w:pPr>
              <w:pStyle w:val="ListParagraph"/>
              <w:numPr>
                <w:ilvl w:val="0"/>
                <w:numId w:val="16"/>
              </w:numPr>
              <w:spacing w:after="200" w:line="259" w:lineRule="auto"/>
              <w:rPr>
                <w:rFonts w:eastAsia="Calibri" w:cstheme="minorHAnsi"/>
              </w:rPr>
            </w:pPr>
            <w:r w:rsidRPr="00651671">
              <w:rPr>
                <w:rFonts w:eastAsia="Calibri" w:cstheme="minorHAnsi"/>
              </w:rPr>
              <w:t>Retweeted partner posts across LLR</w:t>
            </w:r>
          </w:p>
        </w:tc>
        <w:tc>
          <w:tcPr>
            <w:tcW w:w="2318" w:type="dxa"/>
            <w:shd w:val="clear" w:color="auto" w:fill="EAF1DD" w:themeFill="accent3" w:themeFillTint="33"/>
          </w:tcPr>
          <w:p w14:paraId="2883EA8A" w14:textId="33969B96" w:rsidR="005A0451" w:rsidRPr="005A0451" w:rsidRDefault="005A0451" w:rsidP="005A0451">
            <w:pPr>
              <w:spacing w:line="259" w:lineRule="auto"/>
              <w:rPr>
                <w:rFonts w:eastAsia="Calibri" w:cstheme="minorHAnsi"/>
              </w:rPr>
            </w:pPr>
            <w:r w:rsidRPr="005A0451">
              <w:rPr>
                <w:rFonts w:eastAsia="Calibri" w:cstheme="minorHAnsi"/>
              </w:rPr>
              <w:t>18/05/2020 – 24/04/2020</w:t>
            </w:r>
          </w:p>
        </w:tc>
      </w:tr>
      <w:tr w:rsidR="005A0451" w:rsidRPr="00742AD2" w14:paraId="37F9C66C" w14:textId="77777777" w:rsidTr="00651671">
        <w:tc>
          <w:tcPr>
            <w:tcW w:w="6698" w:type="dxa"/>
            <w:shd w:val="clear" w:color="auto" w:fill="auto"/>
          </w:tcPr>
          <w:p w14:paraId="33DBA7FA" w14:textId="77777777" w:rsidR="005A0451" w:rsidRPr="005A0451" w:rsidRDefault="005A0451" w:rsidP="005A0451">
            <w:pPr>
              <w:spacing w:line="259" w:lineRule="auto"/>
              <w:rPr>
                <w:rFonts w:eastAsia="Calibri" w:cstheme="minorHAnsi"/>
              </w:rPr>
            </w:pPr>
            <w:r w:rsidRPr="005A0451">
              <w:rPr>
                <w:rFonts w:eastAsia="Calibri" w:cstheme="minorHAnsi"/>
              </w:rPr>
              <w:t xml:space="preserve">Supported IDAHOBIT Day by raising awareness on our social media platforms: </w:t>
            </w:r>
          </w:p>
          <w:p w14:paraId="11B89E95" w14:textId="77777777" w:rsidR="00651671" w:rsidRDefault="005A0451" w:rsidP="00651671">
            <w:pPr>
              <w:pStyle w:val="ListParagraph"/>
              <w:numPr>
                <w:ilvl w:val="0"/>
                <w:numId w:val="16"/>
              </w:numPr>
              <w:spacing w:after="200" w:line="259" w:lineRule="auto"/>
              <w:rPr>
                <w:rFonts w:eastAsia="Calibri" w:cstheme="minorHAnsi"/>
              </w:rPr>
            </w:pPr>
            <w:r w:rsidRPr="005A0451">
              <w:rPr>
                <w:rFonts w:eastAsia="Calibri" w:cstheme="minorHAnsi"/>
              </w:rPr>
              <w:t>Posted statistics and messages on our social media accounts</w:t>
            </w:r>
          </w:p>
          <w:p w14:paraId="37240522" w14:textId="72A86F2D" w:rsidR="005A0451" w:rsidRPr="00651671" w:rsidRDefault="005A0451" w:rsidP="00651671">
            <w:pPr>
              <w:pStyle w:val="ListParagraph"/>
              <w:numPr>
                <w:ilvl w:val="0"/>
                <w:numId w:val="16"/>
              </w:numPr>
              <w:spacing w:after="200" w:line="259" w:lineRule="auto"/>
              <w:rPr>
                <w:rFonts w:eastAsia="Calibri" w:cstheme="minorHAnsi"/>
              </w:rPr>
            </w:pPr>
            <w:r w:rsidRPr="00651671">
              <w:rPr>
                <w:rFonts w:eastAsia="Calibri" w:cstheme="minorHAnsi"/>
              </w:rPr>
              <w:t>Retweeted partner posts across LLR</w:t>
            </w:r>
          </w:p>
        </w:tc>
        <w:tc>
          <w:tcPr>
            <w:tcW w:w="2318" w:type="dxa"/>
            <w:shd w:val="clear" w:color="auto" w:fill="auto"/>
          </w:tcPr>
          <w:p w14:paraId="7BE5BFBE" w14:textId="589C40D5" w:rsidR="005A0451" w:rsidRPr="005A0451" w:rsidRDefault="005A0451" w:rsidP="005A0451">
            <w:pPr>
              <w:spacing w:line="259" w:lineRule="auto"/>
              <w:rPr>
                <w:rFonts w:eastAsia="Calibri" w:cstheme="minorHAnsi"/>
              </w:rPr>
            </w:pPr>
            <w:r w:rsidRPr="005A0451">
              <w:rPr>
                <w:rFonts w:eastAsia="Calibri" w:cstheme="minorHAnsi"/>
              </w:rPr>
              <w:t>15/05/2020</w:t>
            </w:r>
          </w:p>
        </w:tc>
      </w:tr>
      <w:tr w:rsidR="005A0451" w:rsidRPr="00742AD2" w14:paraId="1E2AADBB" w14:textId="77777777" w:rsidTr="00651671">
        <w:tc>
          <w:tcPr>
            <w:tcW w:w="6698" w:type="dxa"/>
            <w:shd w:val="clear" w:color="auto" w:fill="EAF1DD" w:themeFill="accent3" w:themeFillTint="33"/>
          </w:tcPr>
          <w:p w14:paraId="043DF461" w14:textId="7D70031E" w:rsidR="005A0451" w:rsidRPr="005A0451" w:rsidRDefault="005A0451" w:rsidP="005A0451">
            <w:pPr>
              <w:spacing w:line="259" w:lineRule="auto"/>
              <w:rPr>
                <w:rFonts w:eastAsia="Calibri" w:cstheme="minorHAnsi"/>
              </w:rPr>
            </w:pPr>
            <w:r w:rsidRPr="005A0451">
              <w:rPr>
                <w:rFonts w:eastAsia="Calibri" w:cstheme="minorHAnsi"/>
              </w:rPr>
              <w:t xml:space="preserve">Published an article about ‘Changing Jobs in the Virtual World’ written by one of our new Caseworkers </w:t>
            </w:r>
          </w:p>
        </w:tc>
        <w:tc>
          <w:tcPr>
            <w:tcW w:w="2318" w:type="dxa"/>
            <w:shd w:val="clear" w:color="auto" w:fill="EAF1DD" w:themeFill="accent3" w:themeFillTint="33"/>
          </w:tcPr>
          <w:p w14:paraId="57D4EA3B" w14:textId="4D348AA3" w:rsidR="005A0451" w:rsidRPr="005A0451" w:rsidRDefault="005A0451" w:rsidP="005A0451">
            <w:pPr>
              <w:spacing w:line="259" w:lineRule="auto"/>
              <w:rPr>
                <w:rFonts w:eastAsia="Calibri" w:cstheme="minorHAnsi"/>
              </w:rPr>
            </w:pPr>
            <w:r w:rsidRPr="005A0451">
              <w:rPr>
                <w:rFonts w:eastAsia="Calibri" w:cstheme="minorHAnsi"/>
              </w:rPr>
              <w:t>15/05/2020</w:t>
            </w:r>
          </w:p>
        </w:tc>
      </w:tr>
      <w:tr w:rsidR="005A0451" w:rsidRPr="00742AD2" w14:paraId="5FB43CF6" w14:textId="77777777" w:rsidTr="00651671">
        <w:tc>
          <w:tcPr>
            <w:tcW w:w="6698" w:type="dxa"/>
            <w:shd w:val="clear" w:color="auto" w:fill="auto"/>
          </w:tcPr>
          <w:p w14:paraId="73B7690D" w14:textId="77777777" w:rsidR="005A0451" w:rsidRPr="005A0451" w:rsidRDefault="005A0451" w:rsidP="005A0451">
            <w:pPr>
              <w:spacing w:line="259" w:lineRule="auto"/>
              <w:rPr>
                <w:rFonts w:eastAsia="Calibri" w:cstheme="minorHAnsi"/>
              </w:rPr>
            </w:pPr>
            <w:r w:rsidRPr="005A0451">
              <w:rPr>
                <w:rFonts w:eastAsia="Calibri" w:cstheme="minorHAnsi"/>
              </w:rPr>
              <w:t xml:space="preserve">Supported UKSAYSNOMORE’s campaign by raising awareness on our social media platforms: </w:t>
            </w:r>
          </w:p>
          <w:p w14:paraId="4CC38969" w14:textId="77777777" w:rsidR="00651671" w:rsidRDefault="005A0451" w:rsidP="00651671">
            <w:pPr>
              <w:pStyle w:val="ListParagraph"/>
              <w:numPr>
                <w:ilvl w:val="0"/>
                <w:numId w:val="16"/>
              </w:numPr>
              <w:spacing w:after="200" w:line="259" w:lineRule="auto"/>
              <w:rPr>
                <w:rFonts w:eastAsia="Calibri" w:cstheme="minorHAnsi"/>
              </w:rPr>
            </w:pPr>
            <w:r w:rsidRPr="005A0451">
              <w:rPr>
                <w:rFonts w:eastAsia="Calibri" w:cstheme="minorHAnsi"/>
              </w:rPr>
              <w:t>Posted statistics and messages on our social media accounts</w:t>
            </w:r>
          </w:p>
          <w:p w14:paraId="66579FAB" w14:textId="047B5F1C" w:rsidR="005A0451" w:rsidRPr="00651671" w:rsidRDefault="005A0451" w:rsidP="00651671">
            <w:pPr>
              <w:pStyle w:val="ListParagraph"/>
              <w:numPr>
                <w:ilvl w:val="0"/>
                <w:numId w:val="16"/>
              </w:numPr>
              <w:spacing w:after="200" w:line="259" w:lineRule="auto"/>
              <w:rPr>
                <w:rFonts w:eastAsia="Calibri" w:cstheme="minorHAnsi"/>
              </w:rPr>
            </w:pPr>
            <w:r w:rsidRPr="00651671">
              <w:rPr>
                <w:rFonts w:eastAsia="Calibri" w:cstheme="minorHAnsi"/>
              </w:rPr>
              <w:t>Retweeted partner posts across LLR</w:t>
            </w:r>
          </w:p>
        </w:tc>
        <w:tc>
          <w:tcPr>
            <w:tcW w:w="2318" w:type="dxa"/>
            <w:shd w:val="clear" w:color="auto" w:fill="auto"/>
          </w:tcPr>
          <w:p w14:paraId="4A9560ED" w14:textId="2164F89E" w:rsidR="005A0451" w:rsidRPr="005A0451" w:rsidRDefault="005A0451" w:rsidP="005A0451">
            <w:pPr>
              <w:spacing w:line="259" w:lineRule="auto"/>
              <w:rPr>
                <w:rFonts w:eastAsia="Calibri" w:cstheme="minorHAnsi"/>
              </w:rPr>
            </w:pPr>
            <w:r w:rsidRPr="005A0451">
              <w:rPr>
                <w:rFonts w:eastAsia="Calibri" w:cstheme="minorHAnsi"/>
              </w:rPr>
              <w:t>25/05/2020 – 31/05/2020</w:t>
            </w:r>
          </w:p>
        </w:tc>
      </w:tr>
      <w:tr w:rsidR="005A0451" w:rsidRPr="00742AD2" w14:paraId="2705DEA7" w14:textId="77777777" w:rsidTr="00651671">
        <w:tc>
          <w:tcPr>
            <w:tcW w:w="6698" w:type="dxa"/>
            <w:shd w:val="clear" w:color="auto" w:fill="EAF1DD" w:themeFill="accent3" w:themeFillTint="33"/>
          </w:tcPr>
          <w:p w14:paraId="7B912207" w14:textId="77777777" w:rsidR="005A0451" w:rsidRPr="005A0451" w:rsidRDefault="005A0451" w:rsidP="005A0451">
            <w:pPr>
              <w:spacing w:line="259" w:lineRule="auto"/>
              <w:rPr>
                <w:rFonts w:eastAsia="Calibri" w:cstheme="minorHAnsi"/>
                <w:b/>
              </w:rPr>
            </w:pPr>
            <w:r w:rsidRPr="005A0451">
              <w:rPr>
                <w:rFonts w:eastAsia="Calibri" w:cstheme="minorHAnsi"/>
              </w:rPr>
              <w:t xml:space="preserve">Supported </w:t>
            </w:r>
            <w:r w:rsidRPr="00797372">
              <w:rPr>
                <w:rFonts w:eastAsia="Calibri" w:cstheme="minorHAnsi"/>
              </w:rPr>
              <w:t>Volunteers Week</w:t>
            </w:r>
          </w:p>
          <w:p w14:paraId="09D36613" w14:textId="77777777" w:rsidR="005A0451" w:rsidRPr="005A0451" w:rsidRDefault="005A0451" w:rsidP="005A0451">
            <w:pPr>
              <w:pStyle w:val="ListParagraph"/>
              <w:numPr>
                <w:ilvl w:val="0"/>
                <w:numId w:val="18"/>
              </w:numPr>
              <w:spacing w:line="259" w:lineRule="auto"/>
              <w:rPr>
                <w:rFonts w:eastAsia="Calibri" w:cstheme="minorHAnsi"/>
              </w:rPr>
            </w:pPr>
            <w:r w:rsidRPr="005A0451">
              <w:rPr>
                <w:rFonts w:eastAsia="Calibri" w:cstheme="minorHAnsi"/>
              </w:rPr>
              <w:t>We posted a quote from one of our volunteers which discussed the benefits of volunteering.</w:t>
            </w:r>
          </w:p>
          <w:p w14:paraId="46CCDF20" w14:textId="77777777" w:rsidR="00651671" w:rsidRDefault="005A0451" w:rsidP="005A0451">
            <w:pPr>
              <w:pStyle w:val="ListParagraph"/>
              <w:numPr>
                <w:ilvl w:val="0"/>
                <w:numId w:val="18"/>
              </w:numPr>
              <w:spacing w:line="259" w:lineRule="auto"/>
              <w:rPr>
                <w:rFonts w:eastAsia="Calibri" w:cstheme="minorHAnsi"/>
              </w:rPr>
            </w:pPr>
            <w:r w:rsidRPr="005A0451">
              <w:rPr>
                <w:rFonts w:eastAsia="Calibri" w:cstheme="minorHAnsi"/>
              </w:rPr>
              <w:t>Posted a blog from one of Victim First’s volunteers talking about their experience.</w:t>
            </w:r>
          </w:p>
          <w:p w14:paraId="2093938B" w14:textId="5EA1FFE4" w:rsidR="005A0451" w:rsidRPr="00651671" w:rsidRDefault="005A0451" w:rsidP="00651671">
            <w:pPr>
              <w:pStyle w:val="ListParagraph"/>
              <w:numPr>
                <w:ilvl w:val="0"/>
                <w:numId w:val="18"/>
              </w:numPr>
              <w:spacing w:line="259" w:lineRule="auto"/>
              <w:rPr>
                <w:rFonts w:eastAsia="Calibri" w:cstheme="minorHAnsi"/>
              </w:rPr>
            </w:pPr>
            <w:r w:rsidRPr="00651671">
              <w:rPr>
                <w:rFonts w:eastAsia="Calibri" w:cstheme="minorHAnsi"/>
              </w:rPr>
              <w:t xml:space="preserve">A </w:t>
            </w:r>
            <w:r w:rsidR="00651671">
              <w:rPr>
                <w:rFonts w:eastAsia="Calibri" w:cstheme="minorHAnsi"/>
              </w:rPr>
              <w:t>p</w:t>
            </w:r>
            <w:r w:rsidRPr="00651671">
              <w:rPr>
                <w:rFonts w:eastAsia="Calibri" w:cstheme="minorHAnsi"/>
              </w:rPr>
              <w:t>ost celebrating our volunteers.</w:t>
            </w:r>
          </w:p>
        </w:tc>
        <w:tc>
          <w:tcPr>
            <w:tcW w:w="2318" w:type="dxa"/>
            <w:shd w:val="clear" w:color="auto" w:fill="EAF1DD" w:themeFill="accent3" w:themeFillTint="33"/>
          </w:tcPr>
          <w:p w14:paraId="588FFDBB" w14:textId="138E9F84" w:rsidR="005A0451" w:rsidRPr="005A0451" w:rsidRDefault="005A0451" w:rsidP="005A0451">
            <w:pPr>
              <w:spacing w:line="259" w:lineRule="auto"/>
              <w:rPr>
                <w:rFonts w:eastAsia="Calibri" w:cstheme="minorHAnsi"/>
              </w:rPr>
            </w:pPr>
            <w:r w:rsidRPr="005A0451">
              <w:rPr>
                <w:rFonts w:eastAsia="Calibri" w:cstheme="minorHAnsi"/>
              </w:rPr>
              <w:t xml:space="preserve">01/06/2020 – </w:t>
            </w:r>
            <w:r w:rsidR="00651671">
              <w:rPr>
                <w:rFonts w:eastAsia="Calibri" w:cstheme="minorHAnsi"/>
              </w:rPr>
              <w:t>0</w:t>
            </w:r>
            <w:r w:rsidRPr="005A0451">
              <w:rPr>
                <w:rFonts w:eastAsia="Calibri" w:cstheme="minorHAnsi"/>
              </w:rPr>
              <w:t>7/06/2020</w:t>
            </w:r>
          </w:p>
        </w:tc>
      </w:tr>
      <w:tr w:rsidR="005A0451" w:rsidRPr="00742AD2" w14:paraId="246252AD" w14:textId="77777777" w:rsidTr="00651671">
        <w:tc>
          <w:tcPr>
            <w:tcW w:w="6698" w:type="dxa"/>
            <w:shd w:val="clear" w:color="auto" w:fill="auto"/>
          </w:tcPr>
          <w:p w14:paraId="1E9317B8" w14:textId="77777777" w:rsidR="005A0451" w:rsidRPr="005A0451" w:rsidRDefault="005A0451" w:rsidP="005A0451">
            <w:pPr>
              <w:spacing w:line="259" w:lineRule="auto"/>
              <w:rPr>
                <w:rFonts w:eastAsia="Calibri" w:cstheme="minorHAnsi"/>
              </w:rPr>
            </w:pPr>
            <w:r w:rsidRPr="00797372">
              <w:rPr>
                <w:rFonts w:eastAsia="Calibri" w:cstheme="minorHAnsi"/>
              </w:rPr>
              <w:t>Supported Pride month</w:t>
            </w:r>
            <w:r w:rsidRPr="005A0451">
              <w:rPr>
                <w:rFonts w:eastAsia="Calibri" w:cstheme="minorHAnsi"/>
              </w:rPr>
              <w:t xml:space="preserve"> by raising awareness on our social media platforms: </w:t>
            </w:r>
          </w:p>
          <w:p w14:paraId="0C01AC6A" w14:textId="77777777" w:rsidR="005A0451" w:rsidRPr="005A0451" w:rsidRDefault="005A0451" w:rsidP="005A0451">
            <w:pPr>
              <w:pStyle w:val="ListParagraph"/>
              <w:numPr>
                <w:ilvl w:val="0"/>
                <w:numId w:val="16"/>
              </w:numPr>
              <w:spacing w:after="200" w:line="259" w:lineRule="auto"/>
              <w:rPr>
                <w:rFonts w:eastAsia="Calibri" w:cstheme="minorHAnsi"/>
              </w:rPr>
            </w:pPr>
            <w:r w:rsidRPr="005A0451">
              <w:rPr>
                <w:rFonts w:eastAsia="Calibri" w:cstheme="minorHAnsi"/>
              </w:rPr>
              <w:t>Posted the about when we won a LLR LGBT+ inclusion award earlier in the year.</w:t>
            </w:r>
          </w:p>
          <w:p w14:paraId="3E1BDDD1" w14:textId="77777777" w:rsidR="00651671" w:rsidRDefault="005A0451" w:rsidP="00651671">
            <w:pPr>
              <w:pStyle w:val="ListParagraph"/>
              <w:numPr>
                <w:ilvl w:val="0"/>
                <w:numId w:val="16"/>
              </w:numPr>
              <w:spacing w:after="200" w:line="259" w:lineRule="auto"/>
              <w:rPr>
                <w:rFonts w:eastAsia="Calibri" w:cstheme="minorHAnsi"/>
              </w:rPr>
            </w:pPr>
            <w:r w:rsidRPr="005A0451">
              <w:rPr>
                <w:rFonts w:eastAsia="Calibri" w:cstheme="minorHAnsi"/>
              </w:rPr>
              <w:t>Supported Autistic Pride Day (18/06/2020) on social media platforms.</w:t>
            </w:r>
          </w:p>
          <w:p w14:paraId="273B7FD7" w14:textId="4E195E83" w:rsidR="005A0451" w:rsidRPr="00651671" w:rsidRDefault="005A0451" w:rsidP="00651671">
            <w:pPr>
              <w:pStyle w:val="ListParagraph"/>
              <w:numPr>
                <w:ilvl w:val="0"/>
                <w:numId w:val="16"/>
              </w:numPr>
              <w:spacing w:after="200" w:line="259" w:lineRule="auto"/>
              <w:rPr>
                <w:rFonts w:eastAsia="Calibri" w:cstheme="minorHAnsi"/>
              </w:rPr>
            </w:pPr>
            <w:r w:rsidRPr="00651671">
              <w:rPr>
                <w:rFonts w:eastAsia="Calibri" w:cstheme="minorHAnsi"/>
              </w:rPr>
              <w:t>Retweeted partner posts across LLR</w:t>
            </w:r>
          </w:p>
        </w:tc>
        <w:tc>
          <w:tcPr>
            <w:tcW w:w="2318" w:type="dxa"/>
            <w:shd w:val="clear" w:color="auto" w:fill="auto"/>
          </w:tcPr>
          <w:p w14:paraId="30A42669" w14:textId="0EF1D037" w:rsidR="005A0451" w:rsidRPr="005A0451" w:rsidRDefault="005A0451" w:rsidP="005A0451">
            <w:pPr>
              <w:spacing w:line="259" w:lineRule="auto"/>
              <w:rPr>
                <w:rFonts w:eastAsia="Calibri" w:cstheme="minorHAnsi"/>
              </w:rPr>
            </w:pPr>
            <w:r w:rsidRPr="005A0451">
              <w:rPr>
                <w:rFonts w:eastAsia="Calibri" w:cstheme="minorHAnsi"/>
              </w:rPr>
              <w:t>01/06/2020 – 30/06/2020</w:t>
            </w:r>
          </w:p>
        </w:tc>
      </w:tr>
      <w:tr w:rsidR="005A0451" w:rsidRPr="00742AD2" w14:paraId="290DB0D6" w14:textId="77777777" w:rsidTr="00651671">
        <w:tc>
          <w:tcPr>
            <w:tcW w:w="6698" w:type="dxa"/>
            <w:shd w:val="clear" w:color="auto" w:fill="EAF1DD" w:themeFill="accent3" w:themeFillTint="33"/>
          </w:tcPr>
          <w:p w14:paraId="6DCD8341" w14:textId="77777777" w:rsidR="005A0451" w:rsidRPr="005A0451" w:rsidRDefault="005A0451" w:rsidP="005A0451">
            <w:pPr>
              <w:spacing w:line="259" w:lineRule="auto"/>
              <w:rPr>
                <w:rFonts w:eastAsia="Calibri" w:cstheme="minorHAnsi"/>
              </w:rPr>
            </w:pPr>
            <w:r w:rsidRPr="005A0451">
              <w:rPr>
                <w:rFonts w:eastAsia="Calibri" w:cstheme="minorHAnsi"/>
              </w:rPr>
              <w:t>East Midlands Restorative Justice forum launch</w:t>
            </w:r>
          </w:p>
          <w:p w14:paraId="512BEF99" w14:textId="77777777" w:rsidR="00651671" w:rsidRDefault="005A0451" w:rsidP="005A0451">
            <w:pPr>
              <w:pStyle w:val="ListParagraph"/>
              <w:numPr>
                <w:ilvl w:val="0"/>
                <w:numId w:val="19"/>
              </w:numPr>
              <w:spacing w:line="259" w:lineRule="auto"/>
              <w:rPr>
                <w:rFonts w:eastAsia="Calibri" w:cstheme="minorHAnsi"/>
              </w:rPr>
            </w:pPr>
            <w:r w:rsidRPr="005A0451">
              <w:rPr>
                <w:rFonts w:eastAsia="Calibri" w:cstheme="minorHAnsi"/>
              </w:rPr>
              <w:t>Posted about the EMRJ and the professional network in which the directory promotes</w:t>
            </w:r>
          </w:p>
          <w:p w14:paraId="6B0A8A17" w14:textId="1D93B10D" w:rsidR="005A0451" w:rsidRPr="00651671" w:rsidRDefault="005A0451" w:rsidP="005A0451">
            <w:pPr>
              <w:pStyle w:val="ListParagraph"/>
              <w:numPr>
                <w:ilvl w:val="0"/>
                <w:numId w:val="19"/>
              </w:numPr>
              <w:spacing w:line="259" w:lineRule="auto"/>
              <w:rPr>
                <w:rFonts w:eastAsia="Calibri" w:cstheme="minorHAnsi"/>
              </w:rPr>
            </w:pPr>
            <w:r w:rsidRPr="00651671">
              <w:rPr>
                <w:rFonts w:eastAsia="Calibri" w:cstheme="minorHAnsi"/>
              </w:rPr>
              <w:t>Continued to share and retweet about the EMRJ and tweet our partners at DMU</w:t>
            </w:r>
          </w:p>
        </w:tc>
        <w:tc>
          <w:tcPr>
            <w:tcW w:w="2318" w:type="dxa"/>
            <w:shd w:val="clear" w:color="auto" w:fill="EAF1DD" w:themeFill="accent3" w:themeFillTint="33"/>
          </w:tcPr>
          <w:p w14:paraId="0E608CFE" w14:textId="06F06F80" w:rsidR="005A0451" w:rsidRPr="005A0451" w:rsidRDefault="005A0451" w:rsidP="005A0451">
            <w:pPr>
              <w:spacing w:line="259" w:lineRule="auto"/>
              <w:rPr>
                <w:rFonts w:eastAsia="Calibri" w:cstheme="minorHAnsi"/>
              </w:rPr>
            </w:pPr>
            <w:r w:rsidRPr="005A0451">
              <w:rPr>
                <w:rFonts w:eastAsia="Calibri" w:cstheme="minorHAnsi"/>
              </w:rPr>
              <w:t>15/06/2020</w:t>
            </w:r>
          </w:p>
        </w:tc>
      </w:tr>
      <w:tr w:rsidR="005A0451" w:rsidRPr="00742AD2" w14:paraId="6376C894" w14:textId="77777777" w:rsidTr="00651671">
        <w:tc>
          <w:tcPr>
            <w:tcW w:w="6698" w:type="dxa"/>
            <w:shd w:val="clear" w:color="auto" w:fill="auto"/>
          </w:tcPr>
          <w:p w14:paraId="0D45BCF0" w14:textId="715F72A6" w:rsidR="005A0451" w:rsidRPr="005A0451" w:rsidRDefault="005A0451" w:rsidP="005A0451">
            <w:pPr>
              <w:spacing w:line="259" w:lineRule="auto"/>
              <w:rPr>
                <w:rFonts w:eastAsia="Calibri" w:cstheme="minorHAnsi"/>
              </w:rPr>
            </w:pPr>
            <w:r w:rsidRPr="00651671">
              <w:rPr>
                <w:rFonts w:eastAsia="Calibri" w:cstheme="minorHAnsi"/>
              </w:rPr>
              <w:t>Test and Trace blog</w:t>
            </w:r>
            <w:r w:rsidR="00651671">
              <w:rPr>
                <w:rFonts w:eastAsia="Calibri" w:cstheme="minorHAnsi"/>
              </w:rPr>
              <w:t xml:space="preserve"> - </w:t>
            </w:r>
            <w:r w:rsidRPr="005A0451">
              <w:rPr>
                <w:rFonts w:eastAsia="Calibri" w:cstheme="minorHAnsi"/>
              </w:rPr>
              <w:t>Uploaded a blog about scams linked with Covid-19. This blog focuses on NHS Test and Trace.</w:t>
            </w:r>
          </w:p>
        </w:tc>
        <w:tc>
          <w:tcPr>
            <w:tcW w:w="2318" w:type="dxa"/>
            <w:shd w:val="clear" w:color="auto" w:fill="auto"/>
          </w:tcPr>
          <w:p w14:paraId="476E09B2" w14:textId="27DFDA20" w:rsidR="005A0451" w:rsidRPr="005A0451" w:rsidRDefault="005A0451" w:rsidP="005A0451">
            <w:pPr>
              <w:spacing w:line="259" w:lineRule="auto"/>
              <w:rPr>
                <w:rFonts w:eastAsia="Calibri" w:cstheme="minorHAnsi"/>
              </w:rPr>
            </w:pPr>
            <w:r w:rsidRPr="005A0451">
              <w:rPr>
                <w:rFonts w:eastAsia="Calibri" w:cstheme="minorHAnsi"/>
              </w:rPr>
              <w:t>22/06/2020</w:t>
            </w:r>
          </w:p>
        </w:tc>
      </w:tr>
    </w:tbl>
    <w:p w14:paraId="018B9ACF" w14:textId="77777777" w:rsidR="009D316F" w:rsidRDefault="009D316F" w:rsidP="009D316F">
      <w:pPr>
        <w:rPr>
          <w:u w:val="single"/>
        </w:rPr>
      </w:pPr>
    </w:p>
    <w:p w14:paraId="63BEAFD8" w14:textId="77777777" w:rsidR="009D316F" w:rsidRDefault="009D316F" w:rsidP="009D316F">
      <w:pPr>
        <w:rPr>
          <w:u w:val="single"/>
        </w:rPr>
      </w:pPr>
      <w:r>
        <w:rPr>
          <w:u w:val="single"/>
        </w:rPr>
        <w:t>Continued Presence on Boards</w:t>
      </w:r>
    </w:p>
    <w:p w14:paraId="256CD799" w14:textId="77777777" w:rsidR="009D316F" w:rsidRDefault="009D316F" w:rsidP="009D316F">
      <w:r>
        <w:t xml:space="preserve">Our presence on strategic and operational boards continues. This enables us to promote the work of Victim First and to ensure we play an active role in local strategies to support victims and witnesses. </w:t>
      </w:r>
    </w:p>
    <w:p w14:paraId="5B97DDA0" w14:textId="77777777" w:rsidR="009D316F" w:rsidRDefault="009D316F" w:rsidP="009D316F">
      <w:pPr>
        <w:pStyle w:val="ListParagraph"/>
        <w:numPr>
          <w:ilvl w:val="0"/>
          <w:numId w:val="8"/>
        </w:numPr>
      </w:pPr>
      <w:r>
        <w:t xml:space="preserve">LLR ASB Delivery Group </w:t>
      </w:r>
    </w:p>
    <w:p w14:paraId="6C1E232E" w14:textId="12895C9B" w:rsidR="009D316F" w:rsidRDefault="00651671" w:rsidP="009D316F">
      <w:pPr>
        <w:pStyle w:val="ListParagraph"/>
        <w:numPr>
          <w:ilvl w:val="0"/>
          <w:numId w:val="8"/>
        </w:numPr>
      </w:pPr>
      <w:r>
        <w:t xml:space="preserve">LLR Hate </w:t>
      </w:r>
      <w:r w:rsidR="009D316F">
        <w:t xml:space="preserve">and Prevent Delivery Group </w:t>
      </w:r>
    </w:p>
    <w:p w14:paraId="5B3896AB" w14:textId="77777777" w:rsidR="009D316F" w:rsidRDefault="009D316F" w:rsidP="009D316F">
      <w:pPr>
        <w:pStyle w:val="ListParagraph"/>
        <w:numPr>
          <w:ilvl w:val="0"/>
          <w:numId w:val="8"/>
        </w:numPr>
      </w:pPr>
      <w:r>
        <w:t xml:space="preserve">DVSA Ops Group </w:t>
      </w:r>
    </w:p>
    <w:p w14:paraId="24F8FACF" w14:textId="77777777" w:rsidR="009D316F" w:rsidRDefault="009D316F" w:rsidP="009D316F">
      <w:pPr>
        <w:pStyle w:val="ListParagraph"/>
        <w:numPr>
          <w:ilvl w:val="0"/>
          <w:numId w:val="8"/>
        </w:numPr>
      </w:pPr>
      <w:r>
        <w:t xml:space="preserve">Response to Sexual Violence Group </w:t>
      </w:r>
    </w:p>
    <w:p w14:paraId="7EBAA51F" w14:textId="77777777" w:rsidR="009D316F" w:rsidRDefault="009D316F" w:rsidP="009D316F">
      <w:pPr>
        <w:pStyle w:val="ListParagraph"/>
        <w:numPr>
          <w:ilvl w:val="0"/>
          <w:numId w:val="8"/>
        </w:numPr>
      </w:pPr>
      <w:r>
        <w:t xml:space="preserve">Leics Police Hate Crime Strategy Board </w:t>
      </w:r>
    </w:p>
    <w:p w14:paraId="75D82B2F" w14:textId="77777777" w:rsidR="009D316F" w:rsidRDefault="009D316F" w:rsidP="009D316F">
      <w:pPr>
        <w:pStyle w:val="ListParagraph"/>
      </w:pPr>
    </w:p>
    <w:p w14:paraId="1F62D051" w14:textId="77777777" w:rsidR="009D316F" w:rsidRDefault="009D316F" w:rsidP="009D316F">
      <w:pPr>
        <w:pStyle w:val="ListParagraph"/>
      </w:pPr>
    </w:p>
    <w:p w14:paraId="2CDE81EA" w14:textId="77777777" w:rsidR="009D316F" w:rsidRDefault="009D316F" w:rsidP="009D316F">
      <w:pPr>
        <w:pStyle w:val="ListParagraph"/>
      </w:pPr>
    </w:p>
    <w:p w14:paraId="6F2ABEF7" w14:textId="77777777" w:rsidR="009D316F" w:rsidRDefault="009D316F" w:rsidP="009D316F">
      <w:pPr>
        <w:pStyle w:val="ListParagraph"/>
      </w:pPr>
    </w:p>
    <w:p w14:paraId="55ED00D4" w14:textId="77777777" w:rsidR="009D316F" w:rsidRDefault="009D316F" w:rsidP="009D316F">
      <w:pPr>
        <w:pStyle w:val="ListParagraph"/>
      </w:pPr>
    </w:p>
    <w:p w14:paraId="58CF319F" w14:textId="77777777" w:rsidR="000A53D6" w:rsidRDefault="000A53D6" w:rsidP="00651671"/>
    <w:p w14:paraId="09EF1A6F" w14:textId="77777777" w:rsidR="009D316F" w:rsidRDefault="009D316F" w:rsidP="000A53D6"/>
    <w:p w14:paraId="3DDAEAE4" w14:textId="68FDD7F5" w:rsidR="00ED1792" w:rsidRDefault="009D316F" w:rsidP="00ED1792">
      <w:pPr>
        <w:pStyle w:val="Heading1VFReport"/>
        <w:numPr>
          <w:ilvl w:val="0"/>
          <w:numId w:val="3"/>
        </w:numPr>
      </w:pPr>
      <w:bookmarkStart w:id="45" w:name="_Toc34656742"/>
      <w:bookmarkStart w:id="46" w:name="_Toc48815902"/>
      <w:r>
        <w:t>Restorative Justice</w:t>
      </w:r>
      <w:bookmarkEnd w:id="45"/>
      <w:bookmarkEnd w:id="46"/>
      <w:r>
        <w:t xml:space="preserve"> </w:t>
      </w:r>
    </w:p>
    <w:p w14:paraId="214FB726" w14:textId="15E8D192" w:rsidR="00D70402" w:rsidRDefault="00D70402" w:rsidP="00D70402">
      <w:pPr>
        <w:ind w:left="1440" w:hanging="1440"/>
      </w:pPr>
      <w:r>
        <w:t>17.1.</w:t>
      </w:r>
      <w:r>
        <w:tab/>
      </w:r>
      <w:r w:rsidR="00DF750C">
        <w:t xml:space="preserve">There has been </w:t>
      </w:r>
      <w:r w:rsidR="003C5F86">
        <w:t>a decrease</w:t>
      </w:r>
      <w:r w:rsidR="009D316F">
        <w:t xml:space="preserve"> in RJ referrals received; </w:t>
      </w:r>
      <w:r w:rsidR="003C5F86">
        <w:t xml:space="preserve">20 received between April and June 2020 compared to </w:t>
      </w:r>
      <w:r w:rsidR="00DF750C">
        <w:t>38 received</w:t>
      </w:r>
      <w:r w:rsidR="003C5F86">
        <w:t xml:space="preserve"> between January and March 2020.</w:t>
      </w:r>
    </w:p>
    <w:p w14:paraId="07FFF96A" w14:textId="74569640" w:rsidR="009D316F" w:rsidRPr="00290C00" w:rsidRDefault="00D70402" w:rsidP="00290C00">
      <w:pPr>
        <w:ind w:left="1440" w:hanging="1440"/>
      </w:pPr>
      <w:r>
        <w:t>17.2.</w:t>
      </w:r>
      <w:r>
        <w:tab/>
      </w:r>
      <w:r w:rsidR="00290C00">
        <w:t xml:space="preserve">We have signed a new contract with new RJ Expert; Restorative Engagement Forum. This means there will be; increased supervision and mentoring for our Specialist RJ Caseworker, additional training for the whole team and also support for our Specialist RJ Caseworker to gain an accredited qualification. </w:t>
      </w:r>
    </w:p>
    <w:tbl>
      <w:tblPr>
        <w:tblStyle w:val="TableGrid"/>
        <w:tblW w:w="0" w:type="auto"/>
        <w:tblLook w:val="04A0" w:firstRow="1" w:lastRow="0" w:firstColumn="1" w:lastColumn="0" w:noHBand="0" w:noVBand="1"/>
      </w:tblPr>
      <w:tblGrid>
        <w:gridCol w:w="1332"/>
        <w:gridCol w:w="1866"/>
        <w:gridCol w:w="820"/>
        <w:gridCol w:w="4998"/>
      </w:tblGrid>
      <w:tr w:rsidR="009D316F" w:rsidRPr="00285C37" w14:paraId="750D8631" w14:textId="77777777" w:rsidTr="00BE25B0">
        <w:trPr>
          <w:trHeight w:val="799"/>
        </w:trPr>
        <w:tc>
          <w:tcPr>
            <w:tcW w:w="3198" w:type="dxa"/>
            <w:gridSpan w:val="2"/>
          </w:tcPr>
          <w:p w14:paraId="02101F71" w14:textId="77777777" w:rsidR="009D316F" w:rsidRPr="00285C37" w:rsidRDefault="009D316F" w:rsidP="009D316F">
            <w:pPr>
              <w:rPr>
                <w:b/>
                <w:bCs/>
              </w:rPr>
            </w:pPr>
            <w:r>
              <w:rPr>
                <w:b/>
                <w:bCs/>
              </w:rPr>
              <w:t>Total number of referrals received by RJ team this quarter</w:t>
            </w:r>
          </w:p>
        </w:tc>
        <w:tc>
          <w:tcPr>
            <w:tcW w:w="820" w:type="dxa"/>
            <w:noWrap/>
          </w:tcPr>
          <w:p w14:paraId="3F92F3EA" w14:textId="5494F6C9" w:rsidR="009D316F" w:rsidRPr="00285C37" w:rsidRDefault="003C5F86" w:rsidP="009D316F">
            <w:pPr>
              <w:rPr>
                <w:b/>
                <w:bCs/>
              </w:rPr>
            </w:pPr>
            <w:r>
              <w:rPr>
                <w:b/>
                <w:bCs/>
              </w:rPr>
              <w:t>20</w:t>
            </w:r>
          </w:p>
        </w:tc>
        <w:tc>
          <w:tcPr>
            <w:tcW w:w="4998" w:type="dxa"/>
            <w:hideMark/>
          </w:tcPr>
          <w:p w14:paraId="4815DD1E" w14:textId="77777777" w:rsidR="003C5F86" w:rsidRDefault="003C5F86" w:rsidP="009D316F">
            <w:pPr>
              <w:rPr>
                <w:sz w:val="20"/>
                <w:szCs w:val="20"/>
              </w:rPr>
            </w:pPr>
            <w:r>
              <w:rPr>
                <w:sz w:val="20"/>
                <w:szCs w:val="20"/>
              </w:rPr>
              <w:t>April: 4</w:t>
            </w:r>
          </w:p>
          <w:p w14:paraId="25830E32" w14:textId="77777777" w:rsidR="003C5F86" w:rsidRDefault="003C5F86" w:rsidP="009D316F">
            <w:pPr>
              <w:rPr>
                <w:sz w:val="20"/>
                <w:szCs w:val="20"/>
              </w:rPr>
            </w:pPr>
            <w:r>
              <w:rPr>
                <w:sz w:val="20"/>
                <w:szCs w:val="20"/>
              </w:rPr>
              <w:t xml:space="preserve">May: 8 </w:t>
            </w:r>
          </w:p>
          <w:p w14:paraId="5650CE77" w14:textId="18816A4E" w:rsidR="00F83D0F" w:rsidRPr="00EF3BE3" w:rsidRDefault="003C5F86" w:rsidP="009D316F">
            <w:pPr>
              <w:rPr>
                <w:sz w:val="20"/>
                <w:szCs w:val="20"/>
              </w:rPr>
            </w:pPr>
            <w:r>
              <w:rPr>
                <w:sz w:val="20"/>
                <w:szCs w:val="20"/>
              </w:rPr>
              <w:t xml:space="preserve">June: 8 </w:t>
            </w:r>
            <w:r w:rsidR="00DF750C">
              <w:rPr>
                <w:sz w:val="20"/>
                <w:szCs w:val="20"/>
              </w:rPr>
              <w:t xml:space="preserve"> </w:t>
            </w:r>
          </w:p>
        </w:tc>
      </w:tr>
      <w:tr w:rsidR="009D316F" w:rsidRPr="00285C37" w14:paraId="4D75C0B0" w14:textId="77777777" w:rsidTr="00BE25B0">
        <w:trPr>
          <w:trHeight w:val="799"/>
        </w:trPr>
        <w:tc>
          <w:tcPr>
            <w:tcW w:w="3198" w:type="dxa"/>
            <w:gridSpan w:val="2"/>
          </w:tcPr>
          <w:p w14:paraId="22E1F346" w14:textId="2FC44B16" w:rsidR="009D316F" w:rsidRPr="00285C37" w:rsidRDefault="009D316F" w:rsidP="009D316F">
            <w:pPr>
              <w:rPr>
                <w:b/>
                <w:bCs/>
              </w:rPr>
            </w:pPr>
            <w:r w:rsidRPr="00285C37">
              <w:rPr>
                <w:b/>
                <w:bCs/>
              </w:rPr>
              <w:t xml:space="preserve">Total number of RJ cases closed this </w:t>
            </w:r>
            <w:r>
              <w:rPr>
                <w:b/>
                <w:bCs/>
              </w:rPr>
              <w:t>quarter</w:t>
            </w:r>
          </w:p>
        </w:tc>
        <w:tc>
          <w:tcPr>
            <w:tcW w:w="820" w:type="dxa"/>
            <w:noWrap/>
          </w:tcPr>
          <w:p w14:paraId="513E8671" w14:textId="70DD2B21" w:rsidR="009D316F" w:rsidRPr="00285C37" w:rsidRDefault="003C5F86" w:rsidP="009D316F">
            <w:pPr>
              <w:rPr>
                <w:b/>
                <w:bCs/>
              </w:rPr>
            </w:pPr>
            <w:r>
              <w:rPr>
                <w:b/>
                <w:bCs/>
              </w:rPr>
              <w:t>16</w:t>
            </w:r>
          </w:p>
        </w:tc>
        <w:tc>
          <w:tcPr>
            <w:tcW w:w="4998" w:type="dxa"/>
          </w:tcPr>
          <w:p w14:paraId="1286BD9B" w14:textId="77777777" w:rsidR="00DF750C" w:rsidRDefault="003C5F86" w:rsidP="009D316F">
            <w:pPr>
              <w:rPr>
                <w:sz w:val="20"/>
                <w:szCs w:val="20"/>
              </w:rPr>
            </w:pPr>
            <w:r>
              <w:rPr>
                <w:sz w:val="20"/>
                <w:szCs w:val="20"/>
              </w:rPr>
              <w:t>April: 6</w:t>
            </w:r>
          </w:p>
          <w:p w14:paraId="58400615" w14:textId="77777777" w:rsidR="003C5F86" w:rsidRDefault="003C5F86" w:rsidP="009D316F">
            <w:pPr>
              <w:rPr>
                <w:sz w:val="20"/>
                <w:szCs w:val="20"/>
              </w:rPr>
            </w:pPr>
            <w:r>
              <w:rPr>
                <w:sz w:val="20"/>
                <w:szCs w:val="20"/>
              </w:rPr>
              <w:t>May: 3</w:t>
            </w:r>
          </w:p>
          <w:p w14:paraId="6E1F9A77" w14:textId="59F69531" w:rsidR="003C5F86" w:rsidRPr="00EF3BE3" w:rsidRDefault="003C5F86" w:rsidP="009D316F">
            <w:pPr>
              <w:rPr>
                <w:sz w:val="20"/>
                <w:szCs w:val="20"/>
              </w:rPr>
            </w:pPr>
            <w:r>
              <w:rPr>
                <w:sz w:val="20"/>
                <w:szCs w:val="20"/>
              </w:rPr>
              <w:t xml:space="preserve">June: 7 </w:t>
            </w:r>
          </w:p>
        </w:tc>
      </w:tr>
      <w:tr w:rsidR="00BE25B0" w:rsidRPr="00285C37" w14:paraId="60FA6C8E" w14:textId="77777777" w:rsidTr="00BE25B0">
        <w:trPr>
          <w:trHeight w:val="799"/>
        </w:trPr>
        <w:tc>
          <w:tcPr>
            <w:tcW w:w="1332" w:type="dxa"/>
            <w:vMerge w:val="restart"/>
            <w:hideMark/>
          </w:tcPr>
          <w:p w14:paraId="396E0AB6" w14:textId="2B36375C" w:rsidR="00BE25B0" w:rsidRPr="00285C37" w:rsidRDefault="00BE25B0" w:rsidP="009D316F">
            <w:pPr>
              <w:rPr>
                <w:b/>
                <w:bCs/>
              </w:rPr>
            </w:pPr>
            <w:r w:rsidRPr="00285C37">
              <w:rPr>
                <w:b/>
                <w:bCs/>
              </w:rPr>
              <w:t>RJ closed cases breakdown</w:t>
            </w:r>
          </w:p>
        </w:tc>
        <w:tc>
          <w:tcPr>
            <w:tcW w:w="1866" w:type="dxa"/>
            <w:hideMark/>
          </w:tcPr>
          <w:p w14:paraId="4D9DBBBD" w14:textId="77777777" w:rsidR="00BE25B0" w:rsidRPr="00285C37" w:rsidRDefault="00BE25B0" w:rsidP="009D316F">
            <w:pPr>
              <w:rPr>
                <w:b/>
                <w:bCs/>
              </w:rPr>
            </w:pPr>
            <w:r w:rsidRPr="00285C37">
              <w:rPr>
                <w:b/>
                <w:bCs/>
              </w:rPr>
              <w:t>Direct - face to face RJ conference</w:t>
            </w:r>
          </w:p>
        </w:tc>
        <w:tc>
          <w:tcPr>
            <w:tcW w:w="820" w:type="dxa"/>
            <w:noWrap/>
          </w:tcPr>
          <w:p w14:paraId="37381069" w14:textId="77777777" w:rsidR="00BE25B0" w:rsidRPr="00285C37" w:rsidRDefault="00BE25B0" w:rsidP="009D316F">
            <w:pPr>
              <w:rPr>
                <w:b/>
                <w:bCs/>
              </w:rPr>
            </w:pPr>
            <w:r>
              <w:rPr>
                <w:b/>
                <w:bCs/>
              </w:rPr>
              <w:t>0</w:t>
            </w:r>
          </w:p>
        </w:tc>
        <w:tc>
          <w:tcPr>
            <w:tcW w:w="4998" w:type="dxa"/>
          </w:tcPr>
          <w:p w14:paraId="7CDA624F" w14:textId="77777777" w:rsidR="00BE25B0" w:rsidRPr="00EF3BE3" w:rsidRDefault="00BE25B0" w:rsidP="009D316F">
            <w:pPr>
              <w:rPr>
                <w:sz w:val="20"/>
                <w:szCs w:val="20"/>
              </w:rPr>
            </w:pPr>
          </w:p>
        </w:tc>
      </w:tr>
      <w:tr w:rsidR="00BE25B0" w:rsidRPr="00285C37" w14:paraId="170A4608" w14:textId="77777777" w:rsidTr="00BE25B0">
        <w:trPr>
          <w:trHeight w:val="799"/>
        </w:trPr>
        <w:tc>
          <w:tcPr>
            <w:tcW w:w="1332" w:type="dxa"/>
            <w:vMerge/>
            <w:hideMark/>
          </w:tcPr>
          <w:p w14:paraId="0223672B" w14:textId="77777777" w:rsidR="00BE25B0" w:rsidRPr="00285C37" w:rsidRDefault="00BE25B0" w:rsidP="009D316F">
            <w:pPr>
              <w:rPr>
                <w:b/>
                <w:bCs/>
              </w:rPr>
            </w:pPr>
          </w:p>
        </w:tc>
        <w:tc>
          <w:tcPr>
            <w:tcW w:w="1866" w:type="dxa"/>
            <w:hideMark/>
          </w:tcPr>
          <w:p w14:paraId="23399F76" w14:textId="77777777" w:rsidR="00BE25B0" w:rsidRPr="00285C37" w:rsidRDefault="00BE25B0" w:rsidP="009D316F">
            <w:pPr>
              <w:rPr>
                <w:b/>
                <w:bCs/>
              </w:rPr>
            </w:pPr>
            <w:r w:rsidRPr="00285C37">
              <w:rPr>
                <w:b/>
                <w:bCs/>
              </w:rPr>
              <w:t>Indirect - shuttle RJ (with outcome agreement)</w:t>
            </w:r>
          </w:p>
        </w:tc>
        <w:tc>
          <w:tcPr>
            <w:tcW w:w="820" w:type="dxa"/>
            <w:noWrap/>
          </w:tcPr>
          <w:p w14:paraId="74A7263E" w14:textId="77777777" w:rsidR="00BE25B0" w:rsidRPr="00285C37" w:rsidRDefault="00BE25B0" w:rsidP="009D316F">
            <w:pPr>
              <w:rPr>
                <w:b/>
                <w:bCs/>
              </w:rPr>
            </w:pPr>
            <w:r>
              <w:rPr>
                <w:b/>
                <w:bCs/>
              </w:rPr>
              <w:t>0</w:t>
            </w:r>
          </w:p>
        </w:tc>
        <w:tc>
          <w:tcPr>
            <w:tcW w:w="4998" w:type="dxa"/>
          </w:tcPr>
          <w:p w14:paraId="4B730817" w14:textId="77777777" w:rsidR="00BE25B0" w:rsidRPr="00EF3BE3" w:rsidRDefault="00BE25B0" w:rsidP="009D316F">
            <w:pPr>
              <w:rPr>
                <w:sz w:val="20"/>
                <w:szCs w:val="20"/>
              </w:rPr>
            </w:pPr>
          </w:p>
        </w:tc>
      </w:tr>
      <w:tr w:rsidR="00BE25B0" w:rsidRPr="00285C37" w14:paraId="2D591A33" w14:textId="77777777" w:rsidTr="00BE25B0">
        <w:trPr>
          <w:trHeight w:val="799"/>
        </w:trPr>
        <w:tc>
          <w:tcPr>
            <w:tcW w:w="1332" w:type="dxa"/>
            <w:vMerge/>
            <w:hideMark/>
          </w:tcPr>
          <w:p w14:paraId="002D5510" w14:textId="77777777" w:rsidR="00BE25B0" w:rsidRPr="00285C37" w:rsidRDefault="00BE25B0" w:rsidP="009D316F">
            <w:pPr>
              <w:rPr>
                <w:b/>
                <w:bCs/>
              </w:rPr>
            </w:pPr>
          </w:p>
        </w:tc>
        <w:tc>
          <w:tcPr>
            <w:tcW w:w="1866" w:type="dxa"/>
            <w:hideMark/>
          </w:tcPr>
          <w:p w14:paraId="6624E41C" w14:textId="77777777" w:rsidR="00BE25B0" w:rsidRPr="00285C37" w:rsidRDefault="00BE25B0" w:rsidP="009D316F">
            <w:pPr>
              <w:rPr>
                <w:b/>
                <w:bCs/>
              </w:rPr>
            </w:pPr>
            <w:r w:rsidRPr="00285C37">
              <w:rPr>
                <w:b/>
                <w:bCs/>
              </w:rPr>
              <w:t>Indirect - shuttle RJ (exchange of letters)</w:t>
            </w:r>
          </w:p>
        </w:tc>
        <w:tc>
          <w:tcPr>
            <w:tcW w:w="820" w:type="dxa"/>
            <w:noWrap/>
          </w:tcPr>
          <w:p w14:paraId="304FE0D6" w14:textId="2B9F4759" w:rsidR="00BE25B0" w:rsidRPr="00285C37" w:rsidRDefault="00BE25B0" w:rsidP="009D316F">
            <w:pPr>
              <w:rPr>
                <w:b/>
                <w:bCs/>
              </w:rPr>
            </w:pPr>
            <w:r>
              <w:rPr>
                <w:b/>
                <w:bCs/>
              </w:rPr>
              <w:t>0</w:t>
            </w:r>
          </w:p>
        </w:tc>
        <w:tc>
          <w:tcPr>
            <w:tcW w:w="4998" w:type="dxa"/>
          </w:tcPr>
          <w:p w14:paraId="037151BB" w14:textId="77777777" w:rsidR="00BE25B0" w:rsidRPr="00EF3BE3" w:rsidRDefault="00BE25B0" w:rsidP="009D316F">
            <w:pPr>
              <w:rPr>
                <w:sz w:val="20"/>
                <w:szCs w:val="20"/>
              </w:rPr>
            </w:pPr>
          </w:p>
        </w:tc>
      </w:tr>
      <w:tr w:rsidR="00BE25B0" w:rsidRPr="00285C37" w14:paraId="7C5B0675" w14:textId="77777777" w:rsidTr="00BE25B0">
        <w:trPr>
          <w:trHeight w:val="1275"/>
        </w:trPr>
        <w:tc>
          <w:tcPr>
            <w:tcW w:w="1332" w:type="dxa"/>
            <w:vMerge/>
            <w:hideMark/>
          </w:tcPr>
          <w:p w14:paraId="4E4ED0E5" w14:textId="77777777" w:rsidR="00BE25B0" w:rsidRPr="00285C37" w:rsidRDefault="00BE25B0" w:rsidP="009D316F">
            <w:pPr>
              <w:rPr>
                <w:b/>
                <w:bCs/>
              </w:rPr>
            </w:pPr>
          </w:p>
        </w:tc>
        <w:tc>
          <w:tcPr>
            <w:tcW w:w="1866" w:type="dxa"/>
            <w:hideMark/>
          </w:tcPr>
          <w:p w14:paraId="40B0CE23" w14:textId="77777777" w:rsidR="00BE25B0" w:rsidRPr="00285C37" w:rsidRDefault="00BE25B0" w:rsidP="009D316F">
            <w:pPr>
              <w:rPr>
                <w:b/>
                <w:bCs/>
              </w:rPr>
            </w:pPr>
            <w:r w:rsidRPr="00285C37">
              <w:rPr>
                <w:b/>
                <w:bCs/>
              </w:rPr>
              <w:t>Indirect - restorative conversation undertaken with victim</w:t>
            </w:r>
          </w:p>
        </w:tc>
        <w:tc>
          <w:tcPr>
            <w:tcW w:w="820" w:type="dxa"/>
            <w:noWrap/>
          </w:tcPr>
          <w:p w14:paraId="59E0F299" w14:textId="4F0339B5" w:rsidR="00BE25B0" w:rsidRPr="00285C37" w:rsidRDefault="003C5F86" w:rsidP="009D316F">
            <w:pPr>
              <w:rPr>
                <w:b/>
                <w:bCs/>
              </w:rPr>
            </w:pPr>
            <w:r>
              <w:rPr>
                <w:b/>
                <w:bCs/>
              </w:rPr>
              <w:t xml:space="preserve">10 </w:t>
            </w:r>
          </w:p>
        </w:tc>
        <w:tc>
          <w:tcPr>
            <w:tcW w:w="4998" w:type="dxa"/>
          </w:tcPr>
          <w:p w14:paraId="77036F52" w14:textId="3BD6CCA6" w:rsidR="00BE25B0" w:rsidRDefault="003C5F86" w:rsidP="009D316F">
            <w:pPr>
              <w:rPr>
                <w:sz w:val="20"/>
                <w:szCs w:val="20"/>
              </w:rPr>
            </w:pPr>
            <w:r>
              <w:rPr>
                <w:sz w:val="20"/>
                <w:szCs w:val="20"/>
              </w:rPr>
              <w:t>10</w:t>
            </w:r>
            <w:r w:rsidR="00BE25B0">
              <w:rPr>
                <w:sz w:val="20"/>
                <w:szCs w:val="20"/>
              </w:rPr>
              <w:t xml:space="preserve"> – changed minds </w:t>
            </w:r>
            <w:r>
              <w:rPr>
                <w:sz w:val="20"/>
                <w:szCs w:val="20"/>
              </w:rPr>
              <w:t xml:space="preserve">/ no longer interested </w:t>
            </w:r>
          </w:p>
          <w:p w14:paraId="7230AF7D" w14:textId="5905405F" w:rsidR="003C5F86" w:rsidRPr="003C5F86" w:rsidRDefault="003C5F86" w:rsidP="003C5F86">
            <w:pPr>
              <w:pStyle w:val="ListParagraph"/>
              <w:numPr>
                <w:ilvl w:val="0"/>
                <w:numId w:val="12"/>
              </w:numPr>
              <w:ind w:left="831"/>
              <w:rPr>
                <w:sz w:val="20"/>
                <w:szCs w:val="20"/>
              </w:rPr>
            </w:pPr>
            <w:r w:rsidRPr="003C5F86">
              <w:rPr>
                <w:sz w:val="20"/>
                <w:szCs w:val="20"/>
              </w:rPr>
              <w:t xml:space="preserve">1 x Changed mind: IP not interested in RJ. IP may consider it in the future following on from RJ Conversation </w:t>
            </w:r>
          </w:p>
          <w:p w14:paraId="50C93E6D" w14:textId="14C587C6" w:rsidR="003C5F86" w:rsidRPr="003C5F86" w:rsidRDefault="003C5F86" w:rsidP="003C5F86">
            <w:pPr>
              <w:pStyle w:val="ListParagraph"/>
              <w:numPr>
                <w:ilvl w:val="0"/>
                <w:numId w:val="12"/>
              </w:numPr>
              <w:ind w:left="831" w:hanging="284"/>
              <w:rPr>
                <w:sz w:val="20"/>
                <w:szCs w:val="20"/>
              </w:rPr>
            </w:pPr>
            <w:r w:rsidRPr="003C5F86">
              <w:rPr>
                <w:sz w:val="20"/>
                <w:szCs w:val="20"/>
              </w:rPr>
              <w:t>1 x Changed mind:  Has written a letter in the past to perp which was not received well. IP has thought about RJ approaches but doesn't want to communicate with them. Police still investigating more complaints coming from other neighbours too.</w:t>
            </w:r>
          </w:p>
          <w:p w14:paraId="3A96DB6E" w14:textId="77777777" w:rsidR="003C5F86" w:rsidRDefault="003C5F86" w:rsidP="003C5F86">
            <w:pPr>
              <w:pStyle w:val="ListParagraph"/>
              <w:numPr>
                <w:ilvl w:val="0"/>
                <w:numId w:val="12"/>
              </w:numPr>
              <w:ind w:left="831" w:hanging="284"/>
              <w:rPr>
                <w:sz w:val="20"/>
                <w:szCs w:val="20"/>
              </w:rPr>
            </w:pPr>
            <w:r w:rsidRPr="003C5F86">
              <w:rPr>
                <w:sz w:val="20"/>
                <w:szCs w:val="20"/>
              </w:rPr>
              <w:t xml:space="preserve">1 x Changed mind: No longer wants to talk to perp and is not happy with how police handled the case. </w:t>
            </w:r>
          </w:p>
          <w:p w14:paraId="77526956" w14:textId="486CD690" w:rsidR="003C5F86" w:rsidRDefault="003C5F86" w:rsidP="003C5F86">
            <w:pPr>
              <w:pStyle w:val="ListParagraph"/>
              <w:numPr>
                <w:ilvl w:val="0"/>
                <w:numId w:val="12"/>
              </w:numPr>
              <w:ind w:left="831" w:hanging="284"/>
              <w:rPr>
                <w:sz w:val="20"/>
                <w:szCs w:val="20"/>
              </w:rPr>
            </w:pPr>
            <w:r w:rsidRPr="003C5F86">
              <w:rPr>
                <w:sz w:val="20"/>
                <w:szCs w:val="20"/>
              </w:rPr>
              <w:t>1 x Changed mind: IP no longer wants to talk to perp and believes that it is a waste of his time.</w:t>
            </w:r>
          </w:p>
          <w:p w14:paraId="127036B8" w14:textId="5E09BD1A" w:rsidR="003C5F86" w:rsidRDefault="003C5F86" w:rsidP="003C5F86">
            <w:pPr>
              <w:pStyle w:val="ListParagraph"/>
              <w:numPr>
                <w:ilvl w:val="0"/>
                <w:numId w:val="12"/>
              </w:numPr>
              <w:ind w:left="831" w:hanging="284"/>
              <w:rPr>
                <w:sz w:val="20"/>
                <w:szCs w:val="20"/>
              </w:rPr>
            </w:pPr>
            <w:r w:rsidRPr="003C5F86">
              <w:rPr>
                <w:sz w:val="20"/>
                <w:szCs w:val="20"/>
              </w:rPr>
              <w:t>1 - Changed mind. IP does not want to proceed due to wanting her partner back in her life.</w:t>
            </w:r>
          </w:p>
          <w:p w14:paraId="25C7C847" w14:textId="678BF5EF" w:rsidR="00BE25B0" w:rsidRPr="003C5F86" w:rsidRDefault="003C5F86" w:rsidP="009D316F">
            <w:pPr>
              <w:pStyle w:val="ListParagraph"/>
              <w:numPr>
                <w:ilvl w:val="0"/>
                <w:numId w:val="12"/>
              </w:numPr>
              <w:ind w:left="831" w:hanging="284"/>
              <w:rPr>
                <w:sz w:val="20"/>
                <w:szCs w:val="20"/>
              </w:rPr>
            </w:pPr>
            <w:r>
              <w:rPr>
                <w:sz w:val="20"/>
                <w:szCs w:val="20"/>
              </w:rPr>
              <w:t xml:space="preserve">3 no longer interested in RJ </w:t>
            </w:r>
          </w:p>
        </w:tc>
      </w:tr>
      <w:tr w:rsidR="00BE25B0" w:rsidRPr="00285C37" w14:paraId="03E8AB50" w14:textId="77777777" w:rsidTr="00BE25B0">
        <w:trPr>
          <w:trHeight w:val="799"/>
        </w:trPr>
        <w:tc>
          <w:tcPr>
            <w:tcW w:w="1332" w:type="dxa"/>
            <w:vMerge/>
            <w:hideMark/>
          </w:tcPr>
          <w:p w14:paraId="4B13BF53" w14:textId="7EE09966" w:rsidR="00BE25B0" w:rsidRPr="00285C37" w:rsidRDefault="00BE25B0" w:rsidP="009D316F">
            <w:pPr>
              <w:rPr>
                <w:b/>
                <w:bCs/>
              </w:rPr>
            </w:pPr>
          </w:p>
        </w:tc>
        <w:tc>
          <w:tcPr>
            <w:tcW w:w="1866" w:type="dxa"/>
            <w:hideMark/>
          </w:tcPr>
          <w:p w14:paraId="4F9FA0B4" w14:textId="77777777" w:rsidR="00BE25B0" w:rsidRPr="00285C37" w:rsidRDefault="00BE25B0" w:rsidP="009D316F">
            <w:pPr>
              <w:rPr>
                <w:b/>
                <w:bCs/>
              </w:rPr>
            </w:pPr>
            <w:r w:rsidRPr="00285C37">
              <w:rPr>
                <w:b/>
                <w:bCs/>
              </w:rPr>
              <w:t>Indirect - victim requested RJ but not possible to proceed</w:t>
            </w:r>
          </w:p>
        </w:tc>
        <w:tc>
          <w:tcPr>
            <w:tcW w:w="820" w:type="dxa"/>
            <w:noWrap/>
          </w:tcPr>
          <w:p w14:paraId="39E4F328" w14:textId="520334E9" w:rsidR="00BE25B0" w:rsidRPr="00285C37" w:rsidRDefault="003C5F86" w:rsidP="009D316F">
            <w:pPr>
              <w:rPr>
                <w:b/>
                <w:bCs/>
              </w:rPr>
            </w:pPr>
            <w:r>
              <w:rPr>
                <w:b/>
                <w:bCs/>
              </w:rPr>
              <w:t xml:space="preserve">6 </w:t>
            </w:r>
          </w:p>
        </w:tc>
        <w:tc>
          <w:tcPr>
            <w:tcW w:w="4998" w:type="dxa"/>
          </w:tcPr>
          <w:p w14:paraId="798CFF28" w14:textId="2433C3C9" w:rsidR="00BE25B0" w:rsidRDefault="003C5F86" w:rsidP="00BE25B0">
            <w:pPr>
              <w:rPr>
                <w:sz w:val="20"/>
                <w:szCs w:val="20"/>
              </w:rPr>
            </w:pPr>
            <w:r>
              <w:rPr>
                <w:sz w:val="20"/>
                <w:szCs w:val="20"/>
              </w:rPr>
              <w:t>3</w:t>
            </w:r>
            <w:r w:rsidR="00BE25B0">
              <w:rPr>
                <w:sz w:val="20"/>
                <w:szCs w:val="20"/>
              </w:rPr>
              <w:t xml:space="preserve"> – Unable to Contact </w:t>
            </w:r>
          </w:p>
          <w:p w14:paraId="1F143977" w14:textId="77777777" w:rsidR="00BE25B0" w:rsidRDefault="00BE25B0" w:rsidP="00BE25B0">
            <w:pPr>
              <w:rPr>
                <w:sz w:val="20"/>
                <w:szCs w:val="20"/>
              </w:rPr>
            </w:pPr>
            <w:r>
              <w:rPr>
                <w:sz w:val="20"/>
                <w:szCs w:val="20"/>
              </w:rPr>
              <w:t xml:space="preserve">3 – No perpetrator identified </w:t>
            </w:r>
          </w:p>
          <w:p w14:paraId="1F51103D" w14:textId="70EAB5EE" w:rsidR="00BE25B0" w:rsidRPr="00BE25B0" w:rsidRDefault="00BE25B0" w:rsidP="00BE25B0">
            <w:pPr>
              <w:rPr>
                <w:sz w:val="20"/>
                <w:szCs w:val="20"/>
              </w:rPr>
            </w:pPr>
          </w:p>
        </w:tc>
      </w:tr>
      <w:tr w:rsidR="00BE25B0" w:rsidRPr="00285C37" w14:paraId="3AC42133" w14:textId="77777777" w:rsidTr="00BE25B0">
        <w:trPr>
          <w:trHeight w:val="799"/>
        </w:trPr>
        <w:tc>
          <w:tcPr>
            <w:tcW w:w="1332" w:type="dxa"/>
            <w:vMerge/>
          </w:tcPr>
          <w:p w14:paraId="0BDDF85D" w14:textId="65ED4280" w:rsidR="00BE25B0" w:rsidRPr="00285C37" w:rsidRDefault="00BE25B0" w:rsidP="009D316F">
            <w:pPr>
              <w:rPr>
                <w:b/>
                <w:bCs/>
              </w:rPr>
            </w:pPr>
          </w:p>
        </w:tc>
        <w:tc>
          <w:tcPr>
            <w:tcW w:w="1866" w:type="dxa"/>
          </w:tcPr>
          <w:p w14:paraId="5D8DC320" w14:textId="21CA6A50" w:rsidR="00BE25B0" w:rsidRPr="00285C37" w:rsidRDefault="00BE25B0" w:rsidP="009D316F">
            <w:pPr>
              <w:rPr>
                <w:b/>
                <w:bCs/>
              </w:rPr>
            </w:pPr>
            <w:r>
              <w:rPr>
                <w:b/>
                <w:bCs/>
              </w:rPr>
              <w:t>Perpetrator Initiated but victim not interested</w:t>
            </w:r>
          </w:p>
        </w:tc>
        <w:tc>
          <w:tcPr>
            <w:tcW w:w="820" w:type="dxa"/>
            <w:noWrap/>
          </w:tcPr>
          <w:p w14:paraId="22839D6F" w14:textId="38191A35" w:rsidR="00BE25B0" w:rsidRDefault="003C5F86" w:rsidP="009D316F">
            <w:pPr>
              <w:rPr>
                <w:b/>
                <w:bCs/>
              </w:rPr>
            </w:pPr>
            <w:r>
              <w:rPr>
                <w:b/>
                <w:bCs/>
              </w:rPr>
              <w:t>0</w:t>
            </w:r>
          </w:p>
        </w:tc>
        <w:tc>
          <w:tcPr>
            <w:tcW w:w="4998" w:type="dxa"/>
          </w:tcPr>
          <w:p w14:paraId="2E3B7A00" w14:textId="360F3706" w:rsidR="00BE25B0" w:rsidRDefault="00BE25B0" w:rsidP="007D50D7">
            <w:pPr>
              <w:rPr>
                <w:sz w:val="20"/>
                <w:szCs w:val="20"/>
              </w:rPr>
            </w:pPr>
          </w:p>
        </w:tc>
      </w:tr>
    </w:tbl>
    <w:p w14:paraId="40B615A0" w14:textId="77777777" w:rsidR="00F673EA" w:rsidRDefault="00F673EA" w:rsidP="009D316F"/>
    <w:p w14:paraId="1DA433B9" w14:textId="77777777" w:rsidR="009D316F" w:rsidRDefault="009D316F" w:rsidP="009D316F">
      <w:pPr>
        <w:pStyle w:val="Heading1VFReport"/>
        <w:numPr>
          <w:ilvl w:val="0"/>
          <w:numId w:val="3"/>
        </w:numPr>
      </w:pPr>
      <w:bookmarkStart w:id="47" w:name="_Toc34656743"/>
      <w:bookmarkStart w:id="48" w:name="_Toc48815903"/>
      <w:r>
        <w:t>Complaints</w:t>
      </w:r>
      <w:bookmarkEnd w:id="47"/>
      <w:bookmarkEnd w:id="48"/>
      <w:r>
        <w:t xml:space="preserve"> </w:t>
      </w:r>
    </w:p>
    <w:p w14:paraId="3F60F8DA" w14:textId="78848E5A" w:rsidR="009D316F" w:rsidRDefault="009D316F" w:rsidP="009D316F">
      <w:pPr>
        <w:pStyle w:val="ListParagraph"/>
        <w:numPr>
          <w:ilvl w:val="1"/>
          <w:numId w:val="3"/>
        </w:numPr>
      </w:pPr>
      <w:r>
        <w:t xml:space="preserve">We did not receive any complaints from </w:t>
      </w:r>
      <w:r w:rsidR="003C5F86">
        <w:t xml:space="preserve">April to June 2020. </w:t>
      </w:r>
    </w:p>
    <w:p w14:paraId="0637A954" w14:textId="77777777" w:rsidR="009D316F" w:rsidRDefault="009D316F" w:rsidP="009D316F">
      <w:pPr>
        <w:pStyle w:val="ListParagraph"/>
        <w:ind w:left="795"/>
      </w:pPr>
    </w:p>
    <w:p w14:paraId="0E4FEA38" w14:textId="77777777" w:rsidR="009D316F" w:rsidRDefault="009D316F" w:rsidP="009D316F">
      <w:pPr>
        <w:pStyle w:val="ListParagraph"/>
        <w:ind w:left="795"/>
      </w:pPr>
    </w:p>
    <w:p w14:paraId="14EF234B" w14:textId="78A85665" w:rsidR="00BB2A1D" w:rsidRDefault="009D316F" w:rsidP="00BB2A1D">
      <w:pPr>
        <w:pStyle w:val="Heading1VFReport"/>
        <w:numPr>
          <w:ilvl w:val="0"/>
          <w:numId w:val="3"/>
        </w:numPr>
      </w:pPr>
      <w:bookmarkStart w:id="49" w:name="_Toc34656744"/>
      <w:bookmarkStart w:id="50" w:name="_Toc48815904"/>
      <w:r>
        <w:t>Success Stories</w:t>
      </w:r>
      <w:bookmarkEnd w:id="49"/>
      <w:bookmarkEnd w:id="50"/>
      <w:r>
        <w:t xml:space="preserve"> </w:t>
      </w:r>
    </w:p>
    <w:p w14:paraId="6D076C48" w14:textId="77777777" w:rsidR="00BB2A1D" w:rsidRDefault="00BB2A1D" w:rsidP="00BB2A1D"/>
    <w:p w14:paraId="4FBA6B36" w14:textId="7FCDCAEF" w:rsidR="00BB2A1D" w:rsidRPr="00F67F98" w:rsidRDefault="009D316F" w:rsidP="00BB2A1D">
      <w:pPr>
        <w:ind w:left="1440" w:hanging="1440"/>
        <w:jc w:val="both"/>
        <w:rPr>
          <w:rFonts w:cstheme="minorHAnsi"/>
        </w:rPr>
      </w:pPr>
      <w:r>
        <w:rPr>
          <w:bCs/>
        </w:rPr>
        <w:t>19.1.</w:t>
      </w:r>
      <w:r w:rsidRPr="00DF750C">
        <w:rPr>
          <w:rFonts w:cstheme="minorHAnsi"/>
          <w:bCs/>
        </w:rPr>
        <w:tab/>
      </w:r>
      <w:r w:rsidR="00BB2A1D" w:rsidRPr="00F67F98">
        <w:rPr>
          <w:rFonts w:cstheme="minorHAnsi"/>
        </w:rPr>
        <w:t xml:space="preserve">We supported a victim of an armed robbery which took place at that the victim’s place of work – two males had entered wearing masks and threatened the victim and other members of staff repeatedly with a knife and hammer. The victim was eft feeling scared, upset, violated and overwhelmed with what had happened and the incident impacted on the service user’s personal safety, mental and physical health, employment, confidence and their general attitudes and beliefs. The service user was also experiencing suicidal thoughts and was using self-harm to manage emotions. </w:t>
      </w:r>
    </w:p>
    <w:p w14:paraId="3DAFCC69" w14:textId="77777777" w:rsidR="00BB2A1D" w:rsidRPr="00F67F98" w:rsidRDefault="00BB2A1D" w:rsidP="00BB2A1D">
      <w:pPr>
        <w:ind w:left="1440"/>
        <w:jc w:val="both"/>
        <w:rPr>
          <w:rFonts w:cstheme="minorHAnsi"/>
        </w:rPr>
      </w:pPr>
      <w:r w:rsidRPr="00F67F98">
        <w:rPr>
          <w:rFonts w:cstheme="minorHAnsi"/>
        </w:rPr>
        <w:t>The support plan for the service user focused on consistent emotional support through community visits and telephone calls. We also provided the service user with a supporting letter that could be sent to their manager on recommendations of coming back to work, we made a referral to our mental health nurse and we advocated with the OIC and also worked with the service user to develop a safety plan. We supported the service user for 6 months.</w:t>
      </w:r>
    </w:p>
    <w:p w14:paraId="1C41B129" w14:textId="77777777" w:rsidR="00BB2A1D" w:rsidRPr="00F67F98" w:rsidRDefault="00BB2A1D" w:rsidP="00BB2A1D">
      <w:pPr>
        <w:ind w:left="1440"/>
        <w:jc w:val="both"/>
        <w:rPr>
          <w:rFonts w:cstheme="minorHAnsi"/>
        </w:rPr>
      </w:pPr>
      <w:r w:rsidRPr="00F67F98">
        <w:rPr>
          <w:rFonts w:cstheme="minorHAnsi"/>
        </w:rPr>
        <w:t xml:space="preserve">The service user is now able to cope with their emotions around the incident a lot better and is able to move forward. The service user has since received specialist support from their employers. The service user is no longer experiencing suicidal thoughts and is able to look forward towards university. </w:t>
      </w:r>
    </w:p>
    <w:p w14:paraId="64E2AA45" w14:textId="1C1E1D8D" w:rsidR="00BB2A1D" w:rsidRPr="00BB2A1D" w:rsidRDefault="009D316F" w:rsidP="00BB2A1D">
      <w:pPr>
        <w:ind w:left="1440" w:hanging="1080"/>
        <w:rPr>
          <w:rFonts w:cstheme="minorHAnsi"/>
        </w:rPr>
      </w:pPr>
      <w:r w:rsidRPr="00DF750C">
        <w:rPr>
          <w:rFonts w:cstheme="minorHAnsi"/>
        </w:rPr>
        <w:t>19.2.</w:t>
      </w:r>
      <w:r w:rsidRPr="00DF750C">
        <w:rPr>
          <w:rFonts w:cstheme="minorHAnsi"/>
        </w:rPr>
        <w:tab/>
      </w:r>
      <w:r w:rsidR="00BB2A1D" w:rsidRPr="00BB2A1D">
        <w:rPr>
          <w:rFonts w:cstheme="minorHAnsi"/>
        </w:rPr>
        <w:t>When this service user referred themselves into the service, they was feeling really fed up, tired and were really struggling with their anxiety. For 5 months this service user has been subject to threats and antisocial behaviour from their neighbour, and was petrified to make calls whilst at home, out of fear of repercussions.</w:t>
      </w:r>
    </w:p>
    <w:p w14:paraId="47F3376B" w14:textId="77777777" w:rsidR="00BB2A1D" w:rsidRPr="00BB2A1D" w:rsidRDefault="00BB2A1D" w:rsidP="00BB2A1D">
      <w:pPr>
        <w:ind w:left="1440"/>
        <w:rPr>
          <w:rFonts w:cstheme="minorHAnsi"/>
        </w:rPr>
      </w:pPr>
      <w:r w:rsidRPr="00BB2A1D">
        <w:rPr>
          <w:rFonts w:cstheme="minorHAnsi"/>
        </w:rPr>
        <w:t>The service user had not had much communication with the police or their housing provider and was dissatisfied with their response to their reports. Through email support, it was established that the Victim First caseworker would contact the officer in charge and their housing provider.</w:t>
      </w:r>
    </w:p>
    <w:p w14:paraId="542DE783" w14:textId="77777777" w:rsidR="00BB2A1D" w:rsidRPr="00BB2A1D" w:rsidRDefault="00BB2A1D" w:rsidP="00BB2A1D">
      <w:pPr>
        <w:ind w:left="1440"/>
        <w:rPr>
          <w:rFonts w:cstheme="minorHAnsi"/>
        </w:rPr>
      </w:pPr>
      <w:r w:rsidRPr="00BB2A1D">
        <w:rPr>
          <w:rFonts w:cstheme="minorHAnsi"/>
        </w:rPr>
        <w:t>The caseworker advocated on the service user’s behalf and put forward their thoughts and wishes. Due to the caseworker making contact with the housing association and the OIC, this caused them both to make contact with the service user and now the service user feels as though their case is being taken more seriously.</w:t>
      </w:r>
    </w:p>
    <w:p w14:paraId="70A57132" w14:textId="428BB847" w:rsidR="009D316F" w:rsidRPr="00A93F13" w:rsidRDefault="00BB2A1D" w:rsidP="00A93F13">
      <w:pPr>
        <w:ind w:left="1440"/>
        <w:rPr>
          <w:rFonts w:cstheme="minorHAnsi"/>
        </w:rPr>
      </w:pPr>
      <w:r w:rsidRPr="00BB2A1D">
        <w:rPr>
          <w:rFonts w:cstheme="minorHAnsi"/>
        </w:rPr>
        <w:t>The service user was signposted to their GP for support with their anxiety and now they feel a lot more confident in speaking to other agencies where he previously relied solely on email contact. The service user after Victim First’ involvement and advocacy is feeling a lot more positive for the future especially now as their housing provider are taking action to evict their neighbour.</w:t>
      </w:r>
    </w:p>
    <w:sectPr w:rsidR="009D316F" w:rsidRPr="00A93F13" w:rsidSect="00615B2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29856" w16cid:durableId="226D3E15"/>
  <w16cid:commentId w16cid:paraId="3BCFFF44" w16cid:durableId="226D3E77"/>
  <w16cid:commentId w16cid:paraId="425BC6ED" w16cid:durableId="226D3ECE"/>
  <w16cid:commentId w16cid:paraId="621B2BB4" w16cid:durableId="226D3F8A"/>
  <w16cid:commentId w16cid:paraId="29EBCC83" w16cid:durableId="226D3FF0"/>
  <w16cid:commentId w16cid:paraId="31272C3C" w16cid:durableId="226D40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448D" w14:textId="77777777" w:rsidR="005207AC" w:rsidRDefault="005207AC" w:rsidP="008B7473">
      <w:pPr>
        <w:spacing w:after="0" w:line="240" w:lineRule="auto"/>
      </w:pPr>
      <w:r>
        <w:separator/>
      </w:r>
    </w:p>
  </w:endnote>
  <w:endnote w:type="continuationSeparator" w:id="0">
    <w:p w14:paraId="67171C46" w14:textId="77777777" w:rsidR="005207AC" w:rsidRDefault="005207AC"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8D7A" w14:textId="77777777" w:rsidR="00252DF8" w:rsidRPr="008B7473" w:rsidRDefault="00252DF8" w:rsidP="008B7473">
    <w:pPr>
      <w:pStyle w:val="Header"/>
      <w:jc w:val="center"/>
    </w:pPr>
    <w:r>
      <w:t xml:space="preserve">Page </w:t>
    </w:r>
    <w:r>
      <w:fldChar w:fldCharType="begin"/>
    </w:r>
    <w:r>
      <w:instrText xml:space="preserve"> PAGE   \* MERGEFORMAT </w:instrText>
    </w:r>
    <w:r>
      <w:fldChar w:fldCharType="separate"/>
    </w:r>
    <w:r w:rsidR="0099673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BD04" w14:textId="77777777" w:rsidR="005207AC" w:rsidRDefault="005207AC" w:rsidP="008B7473">
      <w:pPr>
        <w:spacing w:after="0" w:line="240" w:lineRule="auto"/>
      </w:pPr>
      <w:r>
        <w:separator/>
      </w:r>
    </w:p>
  </w:footnote>
  <w:footnote w:type="continuationSeparator" w:id="0">
    <w:p w14:paraId="17C5348B" w14:textId="77777777" w:rsidR="005207AC" w:rsidRDefault="005207AC" w:rsidP="008B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DB9F" w14:textId="3E797332" w:rsidR="00252DF8" w:rsidRPr="00C84D06" w:rsidRDefault="00252DF8" w:rsidP="00C84D06">
    <w:pPr>
      <w:pStyle w:val="Header"/>
      <w:jc w:val="center"/>
      <w:rPr>
        <w:sz w:val="20"/>
      </w:rPr>
    </w:pPr>
    <w:r w:rsidRPr="00C84D06">
      <w:rPr>
        <w:sz w:val="20"/>
      </w:rPr>
      <w:t>Victim First</w:t>
    </w:r>
    <w:r>
      <w:rPr>
        <w:sz w:val="20"/>
      </w:rPr>
      <w:t xml:space="preserve"> Quarterly Performance Report April-June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4C8"/>
    <w:multiLevelType w:val="multilevel"/>
    <w:tmpl w:val="DA8234E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3A3500"/>
    <w:multiLevelType w:val="hybridMultilevel"/>
    <w:tmpl w:val="A0264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37675"/>
    <w:multiLevelType w:val="hybridMultilevel"/>
    <w:tmpl w:val="60A6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3F6C"/>
    <w:multiLevelType w:val="hybridMultilevel"/>
    <w:tmpl w:val="A6DCE536"/>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A7ACD"/>
    <w:multiLevelType w:val="hybridMultilevel"/>
    <w:tmpl w:val="BA64018A"/>
    <w:lvl w:ilvl="0" w:tplc="CB74BFB2">
      <w:start w:val="78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D04A11"/>
    <w:multiLevelType w:val="hybridMultilevel"/>
    <w:tmpl w:val="88C0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C5E73"/>
    <w:multiLevelType w:val="hybridMultilevel"/>
    <w:tmpl w:val="5106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1380C"/>
    <w:multiLevelType w:val="hybridMultilevel"/>
    <w:tmpl w:val="D8C4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23C16"/>
    <w:multiLevelType w:val="hybridMultilevel"/>
    <w:tmpl w:val="8438D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F1192"/>
    <w:multiLevelType w:val="hybridMultilevel"/>
    <w:tmpl w:val="3DEC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A6781"/>
    <w:multiLevelType w:val="hybridMultilevel"/>
    <w:tmpl w:val="F7262D8E"/>
    <w:lvl w:ilvl="0" w:tplc="4D60ACA0">
      <w:start w:val="226"/>
      <w:numFmt w:val="bullet"/>
      <w:lvlText w:val="-"/>
      <w:lvlJc w:val="left"/>
      <w:pPr>
        <w:ind w:left="720" w:hanging="360"/>
      </w:pPr>
      <w:rPr>
        <w:rFonts w:ascii="Arial" w:eastAsiaTheme="minorEastAsia" w:hAnsi="Aria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D5F4F"/>
    <w:multiLevelType w:val="hybridMultilevel"/>
    <w:tmpl w:val="5A5CF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3982F71"/>
    <w:multiLevelType w:val="hybridMultilevel"/>
    <w:tmpl w:val="7E5A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A3556"/>
    <w:multiLevelType w:val="hybridMultilevel"/>
    <w:tmpl w:val="7D80FE28"/>
    <w:lvl w:ilvl="0" w:tplc="1660C69A">
      <w:start w:val="1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79D6732"/>
    <w:multiLevelType w:val="multilevel"/>
    <w:tmpl w:val="DA8234E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132B75"/>
    <w:multiLevelType w:val="hybridMultilevel"/>
    <w:tmpl w:val="0BA4F5F0"/>
    <w:lvl w:ilvl="0" w:tplc="2746E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F3B36"/>
    <w:multiLevelType w:val="hybridMultilevel"/>
    <w:tmpl w:val="FF62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15A49"/>
    <w:multiLevelType w:val="hybridMultilevel"/>
    <w:tmpl w:val="58542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4C702F"/>
    <w:multiLevelType w:val="hybridMultilevel"/>
    <w:tmpl w:val="3BF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15B7D"/>
    <w:multiLevelType w:val="hybridMultilevel"/>
    <w:tmpl w:val="F0C41000"/>
    <w:lvl w:ilvl="0" w:tplc="16483844">
      <w:start w:val="16"/>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14"/>
  </w:num>
  <w:num w:numId="4">
    <w:abstractNumId w:val="9"/>
  </w:num>
  <w:num w:numId="5">
    <w:abstractNumId w:val="8"/>
  </w:num>
  <w:num w:numId="6">
    <w:abstractNumId w:val="1"/>
  </w:num>
  <w:num w:numId="7">
    <w:abstractNumId w:val="2"/>
  </w:num>
  <w:num w:numId="8">
    <w:abstractNumId w:val="12"/>
  </w:num>
  <w:num w:numId="9">
    <w:abstractNumId w:val="18"/>
  </w:num>
  <w:num w:numId="10">
    <w:abstractNumId w:val="0"/>
  </w:num>
  <w:num w:numId="11">
    <w:abstractNumId w:val="13"/>
  </w:num>
  <w:num w:numId="12">
    <w:abstractNumId w:val="19"/>
  </w:num>
  <w:num w:numId="13">
    <w:abstractNumId w:val="17"/>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6"/>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9D"/>
    <w:rsid w:val="00000884"/>
    <w:rsid w:val="00006BFD"/>
    <w:rsid w:val="000107A1"/>
    <w:rsid w:val="00015F08"/>
    <w:rsid w:val="000249AC"/>
    <w:rsid w:val="0002654E"/>
    <w:rsid w:val="00027F5C"/>
    <w:rsid w:val="000300B3"/>
    <w:rsid w:val="00040F33"/>
    <w:rsid w:val="00046808"/>
    <w:rsid w:val="00053EAF"/>
    <w:rsid w:val="00060BE8"/>
    <w:rsid w:val="00064F85"/>
    <w:rsid w:val="000879EC"/>
    <w:rsid w:val="00087EC7"/>
    <w:rsid w:val="00096319"/>
    <w:rsid w:val="000A057D"/>
    <w:rsid w:val="000A53D6"/>
    <w:rsid w:val="000A5E66"/>
    <w:rsid w:val="000B0375"/>
    <w:rsid w:val="000E06A3"/>
    <w:rsid w:val="000E0C51"/>
    <w:rsid w:val="000E202E"/>
    <w:rsid w:val="000E34D5"/>
    <w:rsid w:val="000F40EC"/>
    <w:rsid w:val="000F57FB"/>
    <w:rsid w:val="000F7F14"/>
    <w:rsid w:val="00105A1F"/>
    <w:rsid w:val="00115566"/>
    <w:rsid w:val="00117083"/>
    <w:rsid w:val="00126143"/>
    <w:rsid w:val="00130412"/>
    <w:rsid w:val="00142238"/>
    <w:rsid w:val="001433BE"/>
    <w:rsid w:val="00157876"/>
    <w:rsid w:val="00162CC0"/>
    <w:rsid w:val="00166DE4"/>
    <w:rsid w:val="001718AF"/>
    <w:rsid w:val="00171B2D"/>
    <w:rsid w:val="0017390F"/>
    <w:rsid w:val="00174ACC"/>
    <w:rsid w:val="0018092C"/>
    <w:rsid w:val="00195042"/>
    <w:rsid w:val="001B30CD"/>
    <w:rsid w:val="001B7A5A"/>
    <w:rsid w:val="001C6B9E"/>
    <w:rsid w:val="001C7419"/>
    <w:rsid w:val="001D01AE"/>
    <w:rsid w:val="001D1A24"/>
    <w:rsid w:val="001E03AE"/>
    <w:rsid w:val="001E2E74"/>
    <w:rsid w:val="001F1C58"/>
    <w:rsid w:val="001F7BD6"/>
    <w:rsid w:val="00216662"/>
    <w:rsid w:val="0021669D"/>
    <w:rsid w:val="00222E1F"/>
    <w:rsid w:val="002332D6"/>
    <w:rsid w:val="00237E31"/>
    <w:rsid w:val="00247A25"/>
    <w:rsid w:val="002509D8"/>
    <w:rsid w:val="00252DF8"/>
    <w:rsid w:val="0025414F"/>
    <w:rsid w:val="002601A8"/>
    <w:rsid w:val="00260C81"/>
    <w:rsid w:val="002637DE"/>
    <w:rsid w:val="00273AFE"/>
    <w:rsid w:val="00273B1A"/>
    <w:rsid w:val="002742B9"/>
    <w:rsid w:val="00276182"/>
    <w:rsid w:val="00277A10"/>
    <w:rsid w:val="00280B53"/>
    <w:rsid w:val="002828E9"/>
    <w:rsid w:val="00290C00"/>
    <w:rsid w:val="0029232D"/>
    <w:rsid w:val="002A4F82"/>
    <w:rsid w:val="002A701C"/>
    <w:rsid w:val="002B5BAB"/>
    <w:rsid w:val="002C2C68"/>
    <w:rsid w:val="002C54F1"/>
    <w:rsid w:val="002D1512"/>
    <w:rsid w:val="002D17C7"/>
    <w:rsid w:val="002D5F02"/>
    <w:rsid w:val="002D784B"/>
    <w:rsid w:val="002D7C69"/>
    <w:rsid w:val="002E2681"/>
    <w:rsid w:val="002E540E"/>
    <w:rsid w:val="002F42F9"/>
    <w:rsid w:val="002F6874"/>
    <w:rsid w:val="00304F74"/>
    <w:rsid w:val="003120BA"/>
    <w:rsid w:val="0031344C"/>
    <w:rsid w:val="0031351E"/>
    <w:rsid w:val="003164C3"/>
    <w:rsid w:val="0031660C"/>
    <w:rsid w:val="003265F0"/>
    <w:rsid w:val="003469BE"/>
    <w:rsid w:val="00347A37"/>
    <w:rsid w:val="00350833"/>
    <w:rsid w:val="003528A9"/>
    <w:rsid w:val="003547EF"/>
    <w:rsid w:val="00355B4C"/>
    <w:rsid w:val="00376B93"/>
    <w:rsid w:val="00377740"/>
    <w:rsid w:val="00384AA4"/>
    <w:rsid w:val="00387CAB"/>
    <w:rsid w:val="0039087D"/>
    <w:rsid w:val="003A280B"/>
    <w:rsid w:val="003C1DE0"/>
    <w:rsid w:val="003C4FAD"/>
    <w:rsid w:val="003C5F86"/>
    <w:rsid w:val="003D03FA"/>
    <w:rsid w:val="003D0EBD"/>
    <w:rsid w:val="003D55B0"/>
    <w:rsid w:val="00401589"/>
    <w:rsid w:val="0041297C"/>
    <w:rsid w:val="00413EA5"/>
    <w:rsid w:val="00425D13"/>
    <w:rsid w:val="00435CCD"/>
    <w:rsid w:val="004445C8"/>
    <w:rsid w:val="00454846"/>
    <w:rsid w:val="0045542F"/>
    <w:rsid w:val="00457EF7"/>
    <w:rsid w:val="0046232E"/>
    <w:rsid w:val="004701F8"/>
    <w:rsid w:val="0047450E"/>
    <w:rsid w:val="00476ADF"/>
    <w:rsid w:val="00476C1E"/>
    <w:rsid w:val="00483632"/>
    <w:rsid w:val="00490FE6"/>
    <w:rsid w:val="004A531F"/>
    <w:rsid w:val="004C0C05"/>
    <w:rsid w:val="004C5DB8"/>
    <w:rsid w:val="004E04A4"/>
    <w:rsid w:val="004E08C0"/>
    <w:rsid w:val="004E1914"/>
    <w:rsid w:val="004E2C9F"/>
    <w:rsid w:val="004E57F2"/>
    <w:rsid w:val="004F075B"/>
    <w:rsid w:val="005035F9"/>
    <w:rsid w:val="005060FF"/>
    <w:rsid w:val="0051214A"/>
    <w:rsid w:val="0051425A"/>
    <w:rsid w:val="00515A91"/>
    <w:rsid w:val="005207AC"/>
    <w:rsid w:val="005277EF"/>
    <w:rsid w:val="00530051"/>
    <w:rsid w:val="00530A3D"/>
    <w:rsid w:val="00554A7C"/>
    <w:rsid w:val="0056244A"/>
    <w:rsid w:val="005643A4"/>
    <w:rsid w:val="00564ECA"/>
    <w:rsid w:val="005746BE"/>
    <w:rsid w:val="00576279"/>
    <w:rsid w:val="0058202C"/>
    <w:rsid w:val="005A0451"/>
    <w:rsid w:val="005A398A"/>
    <w:rsid w:val="005A4B63"/>
    <w:rsid w:val="005C39FE"/>
    <w:rsid w:val="005D4685"/>
    <w:rsid w:val="005D4712"/>
    <w:rsid w:val="005D654D"/>
    <w:rsid w:val="005D6557"/>
    <w:rsid w:val="005F497E"/>
    <w:rsid w:val="005F4C08"/>
    <w:rsid w:val="005F5BE8"/>
    <w:rsid w:val="00611AF3"/>
    <w:rsid w:val="00612153"/>
    <w:rsid w:val="00612454"/>
    <w:rsid w:val="00615B21"/>
    <w:rsid w:val="00615E13"/>
    <w:rsid w:val="00627DFF"/>
    <w:rsid w:val="0063070B"/>
    <w:rsid w:val="0063265B"/>
    <w:rsid w:val="006361FB"/>
    <w:rsid w:val="00636D60"/>
    <w:rsid w:val="006401B2"/>
    <w:rsid w:val="00651671"/>
    <w:rsid w:val="00660048"/>
    <w:rsid w:val="00662DE7"/>
    <w:rsid w:val="00665991"/>
    <w:rsid w:val="00670391"/>
    <w:rsid w:val="00670B67"/>
    <w:rsid w:val="00672573"/>
    <w:rsid w:val="00680E4D"/>
    <w:rsid w:val="006823C8"/>
    <w:rsid w:val="006A5E6E"/>
    <w:rsid w:val="006A7BA8"/>
    <w:rsid w:val="006B199E"/>
    <w:rsid w:val="006B5C2C"/>
    <w:rsid w:val="006C0225"/>
    <w:rsid w:val="006E13BD"/>
    <w:rsid w:val="006E30EE"/>
    <w:rsid w:val="00701849"/>
    <w:rsid w:val="00704B42"/>
    <w:rsid w:val="0070787A"/>
    <w:rsid w:val="00715FD4"/>
    <w:rsid w:val="007206F5"/>
    <w:rsid w:val="007208F0"/>
    <w:rsid w:val="00733395"/>
    <w:rsid w:val="007372FC"/>
    <w:rsid w:val="00755C95"/>
    <w:rsid w:val="00760353"/>
    <w:rsid w:val="00760E2E"/>
    <w:rsid w:val="00761CE8"/>
    <w:rsid w:val="007635E8"/>
    <w:rsid w:val="0077259A"/>
    <w:rsid w:val="00777A6D"/>
    <w:rsid w:val="00786125"/>
    <w:rsid w:val="00786C63"/>
    <w:rsid w:val="00787699"/>
    <w:rsid w:val="00793C01"/>
    <w:rsid w:val="00797372"/>
    <w:rsid w:val="007A6593"/>
    <w:rsid w:val="007B46C8"/>
    <w:rsid w:val="007B7F8A"/>
    <w:rsid w:val="007D0ECA"/>
    <w:rsid w:val="007D50D7"/>
    <w:rsid w:val="007E231E"/>
    <w:rsid w:val="007E3A76"/>
    <w:rsid w:val="007E699D"/>
    <w:rsid w:val="007F1ABC"/>
    <w:rsid w:val="007F1F98"/>
    <w:rsid w:val="007F4352"/>
    <w:rsid w:val="007F5495"/>
    <w:rsid w:val="00803E8D"/>
    <w:rsid w:val="00807051"/>
    <w:rsid w:val="00811882"/>
    <w:rsid w:val="00813A08"/>
    <w:rsid w:val="0081763E"/>
    <w:rsid w:val="00817F4F"/>
    <w:rsid w:val="00820854"/>
    <w:rsid w:val="00822311"/>
    <w:rsid w:val="0082540C"/>
    <w:rsid w:val="008266C1"/>
    <w:rsid w:val="00832FCF"/>
    <w:rsid w:val="0083403A"/>
    <w:rsid w:val="0084655E"/>
    <w:rsid w:val="00850231"/>
    <w:rsid w:val="00855526"/>
    <w:rsid w:val="00863EC2"/>
    <w:rsid w:val="00867934"/>
    <w:rsid w:val="008714B6"/>
    <w:rsid w:val="0087585D"/>
    <w:rsid w:val="0087692F"/>
    <w:rsid w:val="008841A4"/>
    <w:rsid w:val="0089385A"/>
    <w:rsid w:val="00893DED"/>
    <w:rsid w:val="008A08FD"/>
    <w:rsid w:val="008A0EC0"/>
    <w:rsid w:val="008A2A86"/>
    <w:rsid w:val="008B41DD"/>
    <w:rsid w:val="008B65C8"/>
    <w:rsid w:val="008B7473"/>
    <w:rsid w:val="008C2ACE"/>
    <w:rsid w:val="008C40F4"/>
    <w:rsid w:val="008C7446"/>
    <w:rsid w:val="008C76AD"/>
    <w:rsid w:val="008D0F0A"/>
    <w:rsid w:val="008D27CB"/>
    <w:rsid w:val="008E2F1A"/>
    <w:rsid w:val="008E405D"/>
    <w:rsid w:val="008F43E2"/>
    <w:rsid w:val="008F44F1"/>
    <w:rsid w:val="00903760"/>
    <w:rsid w:val="0090466F"/>
    <w:rsid w:val="00906B53"/>
    <w:rsid w:val="00911A3A"/>
    <w:rsid w:val="00925EA4"/>
    <w:rsid w:val="009302EA"/>
    <w:rsid w:val="009312E0"/>
    <w:rsid w:val="00941F12"/>
    <w:rsid w:val="00943FF9"/>
    <w:rsid w:val="009468C6"/>
    <w:rsid w:val="00952C46"/>
    <w:rsid w:val="00955463"/>
    <w:rsid w:val="0096037D"/>
    <w:rsid w:val="00962A12"/>
    <w:rsid w:val="0097033D"/>
    <w:rsid w:val="0097118D"/>
    <w:rsid w:val="00974DAE"/>
    <w:rsid w:val="00975D54"/>
    <w:rsid w:val="00982696"/>
    <w:rsid w:val="00987D14"/>
    <w:rsid w:val="00994562"/>
    <w:rsid w:val="00995613"/>
    <w:rsid w:val="00995D28"/>
    <w:rsid w:val="0099673B"/>
    <w:rsid w:val="009A64F2"/>
    <w:rsid w:val="009B312C"/>
    <w:rsid w:val="009B4EDF"/>
    <w:rsid w:val="009B5506"/>
    <w:rsid w:val="009B69D1"/>
    <w:rsid w:val="009C68C6"/>
    <w:rsid w:val="009C73E0"/>
    <w:rsid w:val="009D01F7"/>
    <w:rsid w:val="009D316F"/>
    <w:rsid w:val="009D4B25"/>
    <w:rsid w:val="009D4FB5"/>
    <w:rsid w:val="009E280B"/>
    <w:rsid w:val="00A01F59"/>
    <w:rsid w:val="00A04CCD"/>
    <w:rsid w:val="00A12D24"/>
    <w:rsid w:val="00A13013"/>
    <w:rsid w:val="00A20337"/>
    <w:rsid w:val="00A20DC8"/>
    <w:rsid w:val="00A22BFD"/>
    <w:rsid w:val="00A246D4"/>
    <w:rsid w:val="00A24E26"/>
    <w:rsid w:val="00A25B33"/>
    <w:rsid w:val="00A26DE8"/>
    <w:rsid w:val="00A27714"/>
    <w:rsid w:val="00A303C8"/>
    <w:rsid w:val="00A33A66"/>
    <w:rsid w:val="00A4553B"/>
    <w:rsid w:val="00A467F2"/>
    <w:rsid w:val="00A4784C"/>
    <w:rsid w:val="00A60CA7"/>
    <w:rsid w:val="00A6671A"/>
    <w:rsid w:val="00A74113"/>
    <w:rsid w:val="00A74B92"/>
    <w:rsid w:val="00A764C4"/>
    <w:rsid w:val="00A83ACE"/>
    <w:rsid w:val="00A84792"/>
    <w:rsid w:val="00A857E8"/>
    <w:rsid w:val="00A93F13"/>
    <w:rsid w:val="00A95A23"/>
    <w:rsid w:val="00AB4418"/>
    <w:rsid w:val="00AE430A"/>
    <w:rsid w:val="00AF0442"/>
    <w:rsid w:val="00B00B14"/>
    <w:rsid w:val="00B06171"/>
    <w:rsid w:val="00B1388B"/>
    <w:rsid w:val="00B20EBF"/>
    <w:rsid w:val="00B4593C"/>
    <w:rsid w:val="00B505B5"/>
    <w:rsid w:val="00B54DEA"/>
    <w:rsid w:val="00B5796D"/>
    <w:rsid w:val="00B62586"/>
    <w:rsid w:val="00B67A04"/>
    <w:rsid w:val="00B71097"/>
    <w:rsid w:val="00B8420D"/>
    <w:rsid w:val="00B912DF"/>
    <w:rsid w:val="00B9329D"/>
    <w:rsid w:val="00B967E3"/>
    <w:rsid w:val="00BA3A19"/>
    <w:rsid w:val="00BB1013"/>
    <w:rsid w:val="00BB1674"/>
    <w:rsid w:val="00BB2A1D"/>
    <w:rsid w:val="00BB7FEC"/>
    <w:rsid w:val="00BC5D1D"/>
    <w:rsid w:val="00BD0A97"/>
    <w:rsid w:val="00BD3459"/>
    <w:rsid w:val="00BD3F15"/>
    <w:rsid w:val="00BE25B0"/>
    <w:rsid w:val="00BE27B6"/>
    <w:rsid w:val="00BF268C"/>
    <w:rsid w:val="00C106DC"/>
    <w:rsid w:val="00C149FE"/>
    <w:rsid w:val="00C158AD"/>
    <w:rsid w:val="00C223D4"/>
    <w:rsid w:val="00C2571C"/>
    <w:rsid w:val="00C2750B"/>
    <w:rsid w:val="00C31372"/>
    <w:rsid w:val="00C352BC"/>
    <w:rsid w:val="00C40F90"/>
    <w:rsid w:val="00C415A5"/>
    <w:rsid w:val="00C57CBE"/>
    <w:rsid w:val="00C66356"/>
    <w:rsid w:val="00C70713"/>
    <w:rsid w:val="00C717DD"/>
    <w:rsid w:val="00C74322"/>
    <w:rsid w:val="00C84D06"/>
    <w:rsid w:val="00C859AE"/>
    <w:rsid w:val="00CA514E"/>
    <w:rsid w:val="00CA625A"/>
    <w:rsid w:val="00CB6FF9"/>
    <w:rsid w:val="00CB7C88"/>
    <w:rsid w:val="00CC29D7"/>
    <w:rsid w:val="00CC579F"/>
    <w:rsid w:val="00CC7598"/>
    <w:rsid w:val="00CE2121"/>
    <w:rsid w:val="00CF1C5C"/>
    <w:rsid w:val="00CF28B5"/>
    <w:rsid w:val="00CF3730"/>
    <w:rsid w:val="00CF6A3C"/>
    <w:rsid w:val="00D05D18"/>
    <w:rsid w:val="00D135C3"/>
    <w:rsid w:val="00D13E13"/>
    <w:rsid w:val="00D15514"/>
    <w:rsid w:val="00D17F5A"/>
    <w:rsid w:val="00D23F9A"/>
    <w:rsid w:val="00D27C3E"/>
    <w:rsid w:val="00D349B1"/>
    <w:rsid w:val="00D371D3"/>
    <w:rsid w:val="00D44F26"/>
    <w:rsid w:val="00D457C9"/>
    <w:rsid w:val="00D459DA"/>
    <w:rsid w:val="00D512D4"/>
    <w:rsid w:val="00D61F90"/>
    <w:rsid w:val="00D62A77"/>
    <w:rsid w:val="00D62E4D"/>
    <w:rsid w:val="00D64E96"/>
    <w:rsid w:val="00D66D4A"/>
    <w:rsid w:val="00D70402"/>
    <w:rsid w:val="00D736CE"/>
    <w:rsid w:val="00D741AB"/>
    <w:rsid w:val="00D75268"/>
    <w:rsid w:val="00D76420"/>
    <w:rsid w:val="00D873D2"/>
    <w:rsid w:val="00D907DE"/>
    <w:rsid w:val="00D95181"/>
    <w:rsid w:val="00D961D0"/>
    <w:rsid w:val="00DA2B5A"/>
    <w:rsid w:val="00DA3093"/>
    <w:rsid w:val="00DA3B8B"/>
    <w:rsid w:val="00DB6669"/>
    <w:rsid w:val="00DC1EEE"/>
    <w:rsid w:val="00DD6279"/>
    <w:rsid w:val="00DD6FA2"/>
    <w:rsid w:val="00DE0E75"/>
    <w:rsid w:val="00DE0F7E"/>
    <w:rsid w:val="00DE1319"/>
    <w:rsid w:val="00DE4FFC"/>
    <w:rsid w:val="00DF5321"/>
    <w:rsid w:val="00DF750C"/>
    <w:rsid w:val="00DF79A3"/>
    <w:rsid w:val="00E05E4A"/>
    <w:rsid w:val="00E14820"/>
    <w:rsid w:val="00E26CDD"/>
    <w:rsid w:val="00E27CEF"/>
    <w:rsid w:val="00E43570"/>
    <w:rsid w:val="00E4527B"/>
    <w:rsid w:val="00E5288B"/>
    <w:rsid w:val="00E5305E"/>
    <w:rsid w:val="00E54B90"/>
    <w:rsid w:val="00E56078"/>
    <w:rsid w:val="00E659B3"/>
    <w:rsid w:val="00E717D6"/>
    <w:rsid w:val="00E7585E"/>
    <w:rsid w:val="00E7768E"/>
    <w:rsid w:val="00E91CB2"/>
    <w:rsid w:val="00EB3463"/>
    <w:rsid w:val="00ED0F7E"/>
    <w:rsid w:val="00ED1792"/>
    <w:rsid w:val="00ED17B0"/>
    <w:rsid w:val="00ED461E"/>
    <w:rsid w:val="00ED61FF"/>
    <w:rsid w:val="00ED704F"/>
    <w:rsid w:val="00EE494A"/>
    <w:rsid w:val="00EF5056"/>
    <w:rsid w:val="00F037DC"/>
    <w:rsid w:val="00F06BE2"/>
    <w:rsid w:val="00F07FE8"/>
    <w:rsid w:val="00F13CAE"/>
    <w:rsid w:val="00F141F2"/>
    <w:rsid w:val="00F15F81"/>
    <w:rsid w:val="00F22DED"/>
    <w:rsid w:val="00F41EEF"/>
    <w:rsid w:val="00F56689"/>
    <w:rsid w:val="00F61C35"/>
    <w:rsid w:val="00F668BF"/>
    <w:rsid w:val="00F66C4A"/>
    <w:rsid w:val="00F673EA"/>
    <w:rsid w:val="00F77786"/>
    <w:rsid w:val="00F81350"/>
    <w:rsid w:val="00F83D0F"/>
    <w:rsid w:val="00F86B90"/>
    <w:rsid w:val="00F87538"/>
    <w:rsid w:val="00F95CDD"/>
    <w:rsid w:val="00FA3487"/>
    <w:rsid w:val="00FD4567"/>
    <w:rsid w:val="00FE518C"/>
    <w:rsid w:val="00FE5D38"/>
    <w:rsid w:val="00FE6673"/>
    <w:rsid w:val="00FE7DB9"/>
    <w:rsid w:val="00FF699C"/>
    <w:rsid w:val="00FF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CE451"/>
  <w15:docId w15:val="{589940A4-3C64-4632-A5A2-905FA8AC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4D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4D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44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NormalWeb">
    <w:name w:val="Normal (Web)"/>
    <w:basedOn w:val="Normal"/>
    <w:uiPriority w:val="99"/>
    <w:semiHidden/>
    <w:unhideWhenUsed/>
    <w:rsid w:val="0067039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C84D06"/>
    <w:rPr>
      <w:rFonts w:asciiTheme="majorHAnsi" w:eastAsiaTheme="majorEastAsia" w:hAnsiTheme="majorHAnsi" w:cstheme="majorBidi"/>
      <w:color w:val="365F91" w:themeColor="accent1" w:themeShade="BF"/>
      <w:sz w:val="32"/>
      <w:szCs w:val="32"/>
    </w:rPr>
  </w:style>
  <w:style w:type="paragraph" w:customStyle="1" w:styleId="Heading1VFReport">
    <w:name w:val="Heading 1 VF Report"/>
    <w:basedOn w:val="Heading1"/>
    <w:link w:val="Heading1VFReportChar"/>
    <w:qFormat/>
    <w:rsid w:val="00C84D06"/>
    <w:rPr>
      <w:rFonts w:ascii="Calibri" w:hAnsi="Calibri"/>
      <w:b/>
      <w:color w:val="002060"/>
    </w:rPr>
  </w:style>
  <w:style w:type="character" w:customStyle="1" w:styleId="Heading2Char">
    <w:name w:val="Heading 2 Char"/>
    <w:basedOn w:val="DefaultParagraphFont"/>
    <w:link w:val="Heading2"/>
    <w:uiPriority w:val="9"/>
    <w:rsid w:val="00C84D06"/>
    <w:rPr>
      <w:rFonts w:asciiTheme="majorHAnsi" w:eastAsiaTheme="majorEastAsia" w:hAnsiTheme="majorHAnsi" w:cstheme="majorBidi"/>
      <w:color w:val="365F91" w:themeColor="accent1" w:themeShade="BF"/>
      <w:sz w:val="26"/>
      <w:szCs w:val="26"/>
    </w:rPr>
  </w:style>
  <w:style w:type="character" w:customStyle="1" w:styleId="Heading1VFReportChar">
    <w:name w:val="Heading 1 VF Report Char"/>
    <w:basedOn w:val="Heading1Char"/>
    <w:link w:val="Heading1VFReport"/>
    <w:rsid w:val="00C84D06"/>
    <w:rPr>
      <w:rFonts w:ascii="Calibri" w:eastAsiaTheme="majorEastAsia" w:hAnsi="Calibri" w:cstheme="majorBidi"/>
      <w:b/>
      <w:color w:val="002060"/>
      <w:sz w:val="32"/>
      <w:szCs w:val="32"/>
    </w:rPr>
  </w:style>
  <w:style w:type="paragraph" w:customStyle="1" w:styleId="Heading2VFReport">
    <w:name w:val="Heading 2 VF Report"/>
    <w:basedOn w:val="Heading2"/>
    <w:link w:val="Heading2VFReportChar"/>
    <w:qFormat/>
    <w:rsid w:val="00C84D06"/>
    <w:rPr>
      <w:rFonts w:ascii="Calibri" w:hAnsi="Calibri"/>
      <w:sz w:val="28"/>
    </w:rPr>
  </w:style>
  <w:style w:type="paragraph" w:styleId="TOCHeading">
    <w:name w:val="TOC Heading"/>
    <w:basedOn w:val="Heading1"/>
    <w:next w:val="Normal"/>
    <w:uiPriority w:val="39"/>
    <w:unhideWhenUsed/>
    <w:qFormat/>
    <w:rsid w:val="00C84D06"/>
    <w:pPr>
      <w:spacing w:line="259" w:lineRule="auto"/>
      <w:outlineLvl w:val="9"/>
    </w:pPr>
    <w:rPr>
      <w:lang w:val="en-US"/>
    </w:rPr>
  </w:style>
  <w:style w:type="character" w:customStyle="1" w:styleId="Heading2VFReportChar">
    <w:name w:val="Heading 2 VF Report Char"/>
    <w:basedOn w:val="Heading2Char"/>
    <w:link w:val="Heading2VFReport"/>
    <w:rsid w:val="00C84D06"/>
    <w:rPr>
      <w:rFonts w:ascii="Calibri" w:eastAsiaTheme="majorEastAsia" w:hAnsi="Calibri" w:cstheme="majorBidi"/>
      <w:color w:val="365F91" w:themeColor="accent1" w:themeShade="BF"/>
      <w:sz w:val="28"/>
      <w:szCs w:val="26"/>
    </w:rPr>
  </w:style>
  <w:style w:type="paragraph" w:styleId="TOC1">
    <w:name w:val="toc 1"/>
    <w:basedOn w:val="Normal"/>
    <w:next w:val="Normal"/>
    <w:autoRedefine/>
    <w:uiPriority w:val="39"/>
    <w:unhideWhenUsed/>
    <w:rsid w:val="00C84D06"/>
    <w:pPr>
      <w:spacing w:after="100"/>
    </w:pPr>
  </w:style>
  <w:style w:type="character" w:styleId="Hyperlink">
    <w:name w:val="Hyperlink"/>
    <w:basedOn w:val="DefaultParagraphFont"/>
    <w:uiPriority w:val="99"/>
    <w:unhideWhenUsed/>
    <w:rsid w:val="00C84D06"/>
    <w:rPr>
      <w:color w:val="0000FF" w:themeColor="hyperlink"/>
      <w:u w:val="single"/>
    </w:rPr>
  </w:style>
  <w:style w:type="paragraph" w:styleId="NoSpacing">
    <w:name w:val="No Spacing"/>
    <w:link w:val="NoSpacingChar"/>
    <w:uiPriority w:val="1"/>
    <w:qFormat/>
    <w:rsid w:val="00D15514"/>
    <w:pPr>
      <w:spacing w:after="0" w:line="240" w:lineRule="auto"/>
    </w:pPr>
  </w:style>
  <w:style w:type="paragraph" w:styleId="ListParagraph">
    <w:name w:val="List Paragraph"/>
    <w:basedOn w:val="Normal"/>
    <w:uiPriority w:val="34"/>
    <w:qFormat/>
    <w:rsid w:val="00D15514"/>
    <w:pPr>
      <w:ind w:left="720"/>
      <w:contextualSpacing/>
    </w:pPr>
  </w:style>
  <w:style w:type="table" w:styleId="TableGrid">
    <w:name w:val="Table Grid"/>
    <w:basedOn w:val="TableNormal"/>
    <w:uiPriority w:val="59"/>
    <w:rsid w:val="00CC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CC29D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CC29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1">
    <w:name w:val="Grid Table 41"/>
    <w:basedOn w:val="TableNormal"/>
    <w:uiPriority w:val="49"/>
    <w:rsid w:val="0081763E"/>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51">
    <w:name w:val="List Table 7 Colorful - Accent 51"/>
    <w:basedOn w:val="TableNormal"/>
    <w:uiPriority w:val="52"/>
    <w:rsid w:val="0081763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1763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817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GridLight1">
    <w:name w:val="Table Grid Light1"/>
    <w:basedOn w:val="TableNormal"/>
    <w:uiPriority w:val="40"/>
    <w:rsid w:val="008176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530051"/>
    <w:pPr>
      <w:spacing w:after="100"/>
      <w:ind w:left="220"/>
    </w:pPr>
  </w:style>
  <w:style w:type="paragraph" w:styleId="BalloonText">
    <w:name w:val="Balloon Text"/>
    <w:basedOn w:val="Normal"/>
    <w:link w:val="BalloonTextChar"/>
    <w:uiPriority w:val="99"/>
    <w:semiHidden/>
    <w:unhideWhenUsed/>
    <w:rsid w:val="0053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51"/>
    <w:rPr>
      <w:rFonts w:ascii="Segoe UI" w:hAnsi="Segoe UI" w:cs="Segoe UI"/>
      <w:sz w:val="18"/>
      <w:szCs w:val="18"/>
    </w:rPr>
  </w:style>
  <w:style w:type="table" w:customStyle="1" w:styleId="GridTable1Light-Accent21">
    <w:name w:val="Grid Table 1 Light - Accent 21"/>
    <w:basedOn w:val="TableNormal"/>
    <w:uiPriority w:val="46"/>
    <w:rsid w:val="008F44F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F44F1"/>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uiPriority w:val="39"/>
    <w:rsid w:val="00C6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82696"/>
    <w:pPr>
      <w:spacing w:after="100"/>
      <w:ind w:left="440"/>
    </w:pPr>
  </w:style>
  <w:style w:type="character" w:customStyle="1" w:styleId="NoSpacingChar">
    <w:name w:val="No Spacing Char"/>
    <w:basedOn w:val="DefaultParagraphFont"/>
    <w:link w:val="NoSpacing"/>
    <w:uiPriority w:val="1"/>
    <w:rsid w:val="00987D14"/>
  </w:style>
  <w:style w:type="character" w:styleId="CommentReference">
    <w:name w:val="annotation reference"/>
    <w:basedOn w:val="DefaultParagraphFont"/>
    <w:uiPriority w:val="99"/>
    <w:semiHidden/>
    <w:unhideWhenUsed/>
    <w:rsid w:val="00BD3459"/>
    <w:rPr>
      <w:sz w:val="16"/>
      <w:szCs w:val="16"/>
    </w:rPr>
  </w:style>
  <w:style w:type="paragraph" w:styleId="CommentText">
    <w:name w:val="annotation text"/>
    <w:basedOn w:val="Normal"/>
    <w:link w:val="CommentTextChar"/>
    <w:uiPriority w:val="99"/>
    <w:semiHidden/>
    <w:unhideWhenUsed/>
    <w:rsid w:val="00BD3459"/>
    <w:pPr>
      <w:spacing w:line="240" w:lineRule="auto"/>
    </w:pPr>
    <w:rPr>
      <w:sz w:val="20"/>
      <w:szCs w:val="20"/>
    </w:rPr>
  </w:style>
  <w:style w:type="character" w:customStyle="1" w:styleId="CommentTextChar">
    <w:name w:val="Comment Text Char"/>
    <w:basedOn w:val="DefaultParagraphFont"/>
    <w:link w:val="CommentText"/>
    <w:uiPriority w:val="99"/>
    <w:semiHidden/>
    <w:rsid w:val="00BD3459"/>
    <w:rPr>
      <w:sz w:val="20"/>
      <w:szCs w:val="20"/>
    </w:rPr>
  </w:style>
  <w:style w:type="paragraph" w:styleId="CommentSubject">
    <w:name w:val="annotation subject"/>
    <w:basedOn w:val="CommentText"/>
    <w:next w:val="CommentText"/>
    <w:link w:val="CommentSubjectChar"/>
    <w:uiPriority w:val="99"/>
    <w:semiHidden/>
    <w:unhideWhenUsed/>
    <w:rsid w:val="00BD3459"/>
    <w:rPr>
      <w:b/>
      <w:bCs/>
    </w:rPr>
  </w:style>
  <w:style w:type="character" w:customStyle="1" w:styleId="CommentSubjectChar">
    <w:name w:val="Comment Subject Char"/>
    <w:basedOn w:val="CommentTextChar"/>
    <w:link w:val="CommentSubject"/>
    <w:uiPriority w:val="99"/>
    <w:semiHidden/>
    <w:rsid w:val="00BD3459"/>
    <w:rPr>
      <w:b/>
      <w:bCs/>
      <w:sz w:val="20"/>
      <w:szCs w:val="20"/>
    </w:rPr>
  </w:style>
  <w:style w:type="paragraph" w:styleId="Quote">
    <w:name w:val="Quote"/>
    <w:basedOn w:val="Normal"/>
    <w:next w:val="Normal"/>
    <w:link w:val="QuoteChar"/>
    <w:uiPriority w:val="29"/>
    <w:qFormat/>
    <w:rsid w:val="009D31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31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189">
      <w:bodyDiv w:val="1"/>
      <w:marLeft w:val="0"/>
      <w:marRight w:val="0"/>
      <w:marTop w:val="0"/>
      <w:marBottom w:val="0"/>
      <w:divBdr>
        <w:top w:val="none" w:sz="0" w:space="0" w:color="auto"/>
        <w:left w:val="none" w:sz="0" w:space="0" w:color="auto"/>
        <w:bottom w:val="none" w:sz="0" w:space="0" w:color="auto"/>
        <w:right w:val="none" w:sz="0" w:space="0" w:color="auto"/>
      </w:divBdr>
    </w:div>
    <w:div w:id="76557484">
      <w:bodyDiv w:val="1"/>
      <w:marLeft w:val="0"/>
      <w:marRight w:val="0"/>
      <w:marTop w:val="0"/>
      <w:marBottom w:val="0"/>
      <w:divBdr>
        <w:top w:val="none" w:sz="0" w:space="0" w:color="auto"/>
        <w:left w:val="none" w:sz="0" w:space="0" w:color="auto"/>
        <w:bottom w:val="none" w:sz="0" w:space="0" w:color="auto"/>
        <w:right w:val="none" w:sz="0" w:space="0" w:color="auto"/>
      </w:divBdr>
    </w:div>
    <w:div w:id="88045504">
      <w:bodyDiv w:val="1"/>
      <w:marLeft w:val="0"/>
      <w:marRight w:val="0"/>
      <w:marTop w:val="0"/>
      <w:marBottom w:val="0"/>
      <w:divBdr>
        <w:top w:val="none" w:sz="0" w:space="0" w:color="auto"/>
        <w:left w:val="none" w:sz="0" w:space="0" w:color="auto"/>
        <w:bottom w:val="none" w:sz="0" w:space="0" w:color="auto"/>
        <w:right w:val="none" w:sz="0" w:space="0" w:color="auto"/>
      </w:divBdr>
    </w:div>
    <w:div w:id="157842689">
      <w:bodyDiv w:val="1"/>
      <w:marLeft w:val="0"/>
      <w:marRight w:val="0"/>
      <w:marTop w:val="0"/>
      <w:marBottom w:val="0"/>
      <w:divBdr>
        <w:top w:val="none" w:sz="0" w:space="0" w:color="auto"/>
        <w:left w:val="none" w:sz="0" w:space="0" w:color="auto"/>
        <w:bottom w:val="none" w:sz="0" w:space="0" w:color="auto"/>
        <w:right w:val="none" w:sz="0" w:space="0" w:color="auto"/>
      </w:divBdr>
    </w:div>
    <w:div w:id="176429894">
      <w:bodyDiv w:val="1"/>
      <w:marLeft w:val="0"/>
      <w:marRight w:val="0"/>
      <w:marTop w:val="0"/>
      <w:marBottom w:val="0"/>
      <w:divBdr>
        <w:top w:val="none" w:sz="0" w:space="0" w:color="auto"/>
        <w:left w:val="none" w:sz="0" w:space="0" w:color="auto"/>
        <w:bottom w:val="none" w:sz="0" w:space="0" w:color="auto"/>
        <w:right w:val="none" w:sz="0" w:space="0" w:color="auto"/>
      </w:divBdr>
    </w:div>
    <w:div w:id="199903660">
      <w:bodyDiv w:val="1"/>
      <w:marLeft w:val="0"/>
      <w:marRight w:val="0"/>
      <w:marTop w:val="0"/>
      <w:marBottom w:val="0"/>
      <w:divBdr>
        <w:top w:val="none" w:sz="0" w:space="0" w:color="auto"/>
        <w:left w:val="none" w:sz="0" w:space="0" w:color="auto"/>
        <w:bottom w:val="none" w:sz="0" w:space="0" w:color="auto"/>
        <w:right w:val="none" w:sz="0" w:space="0" w:color="auto"/>
      </w:divBdr>
    </w:div>
    <w:div w:id="203443193">
      <w:bodyDiv w:val="1"/>
      <w:marLeft w:val="0"/>
      <w:marRight w:val="0"/>
      <w:marTop w:val="0"/>
      <w:marBottom w:val="0"/>
      <w:divBdr>
        <w:top w:val="none" w:sz="0" w:space="0" w:color="auto"/>
        <w:left w:val="none" w:sz="0" w:space="0" w:color="auto"/>
        <w:bottom w:val="none" w:sz="0" w:space="0" w:color="auto"/>
        <w:right w:val="none" w:sz="0" w:space="0" w:color="auto"/>
      </w:divBdr>
    </w:div>
    <w:div w:id="214584464">
      <w:bodyDiv w:val="1"/>
      <w:marLeft w:val="0"/>
      <w:marRight w:val="0"/>
      <w:marTop w:val="0"/>
      <w:marBottom w:val="0"/>
      <w:divBdr>
        <w:top w:val="none" w:sz="0" w:space="0" w:color="auto"/>
        <w:left w:val="none" w:sz="0" w:space="0" w:color="auto"/>
        <w:bottom w:val="none" w:sz="0" w:space="0" w:color="auto"/>
        <w:right w:val="none" w:sz="0" w:space="0" w:color="auto"/>
      </w:divBdr>
    </w:div>
    <w:div w:id="222449438">
      <w:bodyDiv w:val="1"/>
      <w:marLeft w:val="0"/>
      <w:marRight w:val="0"/>
      <w:marTop w:val="0"/>
      <w:marBottom w:val="0"/>
      <w:divBdr>
        <w:top w:val="none" w:sz="0" w:space="0" w:color="auto"/>
        <w:left w:val="none" w:sz="0" w:space="0" w:color="auto"/>
        <w:bottom w:val="none" w:sz="0" w:space="0" w:color="auto"/>
        <w:right w:val="none" w:sz="0" w:space="0" w:color="auto"/>
      </w:divBdr>
    </w:div>
    <w:div w:id="241717118">
      <w:bodyDiv w:val="1"/>
      <w:marLeft w:val="0"/>
      <w:marRight w:val="0"/>
      <w:marTop w:val="0"/>
      <w:marBottom w:val="0"/>
      <w:divBdr>
        <w:top w:val="none" w:sz="0" w:space="0" w:color="auto"/>
        <w:left w:val="none" w:sz="0" w:space="0" w:color="auto"/>
        <w:bottom w:val="none" w:sz="0" w:space="0" w:color="auto"/>
        <w:right w:val="none" w:sz="0" w:space="0" w:color="auto"/>
      </w:divBdr>
    </w:div>
    <w:div w:id="270866509">
      <w:bodyDiv w:val="1"/>
      <w:marLeft w:val="0"/>
      <w:marRight w:val="0"/>
      <w:marTop w:val="0"/>
      <w:marBottom w:val="0"/>
      <w:divBdr>
        <w:top w:val="none" w:sz="0" w:space="0" w:color="auto"/>
        <w:left w:val="none" w:sz="0" w:space="0" w:color="auto"/>
        <w:bottom w:val="none" w:sz="0" w:space="0" w:color="auto"/>
        <w:right w:val="none" w:sz="0" w:space="0" w:color="auto"/>
      </w:divBdr>
    </w:div>
    <w:div w:id="281571348">
      <w:bodyDiv w:val="1"/>
      <w:marLeft w:val="0"/>
      <w:marRight w:val="0"/>
      <w:marTop w:val="0"/>
      <w:marBottom w:val="0"/>
      <w:divBdr>
        <w:top w:val="none" w:sz="0" w:space="0" w:color="auto"/>
        <w:left w:val="none" w:sz="0" w:space="0" w:color="auto"/>
        <w:bottom w:val="none" w:sz="0" w:space="0" w:color="auto"/>
        <w:right w:val="none" w:sz="0" w:space="0" w:color="auto"/>
      </w:divBdr>
    </w:div>
    <w:div w:id="385565635">
      <w:bodyDiv w:val="1"/>
      <w:marLeft w:val="0"/>
      <w:marRight w:val="0"/>
      <w:marTop w:val="0"/>
      <w:marBottom w:val="0"/>
      <w:divBdr>
        <w:top w:val="none" w:sz="0" w:space="0" w:color="auto"/>
        <w:left w:val="none" w:sz="0" w:space="0" w:color="auto"/>
        <w:bottom w:val="none" w:sz="0" w:space="0" w:color="auto"/>
        <w:right w:val="none" w:sz="0" w:space="0" w:color="auto"/>
      </w:divBdr>
    </w:div>
    <w:div w:id="390887944">
      <w:bodyDiv w:val="1"/>
      <w:marLeft w:val="0"/>
      <w:marRight w:val="0"/>
      <w:marTop w:val="0"/>
      <w:marBottom w:val="0"/>
      <w:divBdr>
        <w:top w:val="none" w:sz="0" w:space="0" w:color="auto"/>
        <w:left w:val="none" w:sz="0" w:space="0" w:color="auto"/>
        <w:bottom w:val="none" w:sz="0" w:space="0" w:color="auto"/>
        <w:right w:val="none" w:sz="0" w:space="0" w:color="auto"/>
      </w:divBdr>
    </w:div>
    <w:div w:id="459693580">
      <w:bodyDiv w:val="1"/>
      <w:marLeft w:val="0"/>
      <w:marRight w:val="0"/>
      <w:marTop w:val="0"/>
      <w:marBottom w:val="0"/>
      <w:divBdr>
        <w:top w:val="none" w:sz="0" w:space="0" w:color="auto"/>
        <w:left w:val="none" w:sz="0" w:space="0" w:color="auto"/>
        <w:bottom w:val="none" w:sz="0" w:space="0" w:color="auto"/>
        <w:right w:val="none" w:sz="0" w:space="0" w:color="auto"/>
      </w:divBdr>
    </w:div>
    <w:div w:id="556818500">
      <w:bodyDiv w:val="1"/>
      <w:marLeft w:val="0"/>
      <w:marRight w:val="0"/>
      <w:marTop w:val="0"/>
      <w:marBottom w:val="0"/>
      <w:divBdr>
        <w:top w:val="none" w:sz="0" w:space="0" w:color="auto"/>
        <w:left w:val="none" w:sz="0" w:space="0" w:color="auto"/>
        <w:bottom w:val="none" w:sz="0" w:space="0" w:color="auto"/>
        <w:right w:val="none" w:sz="0" w:space="0" w:color="auto"/>
      </w:divBdr>
    </w:div>
    <w:div w:id="593126311">
      <w:bodyDiv w:val="1"/>
      <w:marLeft w:val="0"/>
      <w:marRight w:val="0"/>
      <w:marTop w:val="0"/>
      <w:marBottom w:val="0"/>
      <w:divBdr>
        <w:top w:val="none" w:sz="0" w:space="0" w:color="auto"/>
        <w:left w:val="none" w:sz="0" w:space="0" w:color="auto"/>
        <w:bottom w:val="none" w:sz="0" w:space="0" w:color="auto"/>
        <w:right w:val="none" w:sz="0" w:space="0" w:color="auto"/>
      </w:divBdr>
    </w:div>
    <w:div w:id="629553835">
      <w:bodyDiv w:val="1"/>
      <w:marLeft w:val="0"/>
      <w:marRight w:val="0"/>
      <w:marTop w:val="0"/>
      <w:marBottom w:val="0"/>
      <w:divBdr>
        <w:top w:val="none" w:sz="0" w:space="0" w:color="auto"/>
        <w:left w:val="none" w:sz="0" w:space="0" w:color="auto"/>
        <w:bottom w:val="none" w:sz="0" w:space="0" w:color="auto"/>
        <w:right w:val="none" w:sz="0" w:space="0" w:color="auto"/>
      </w:divBdr>
    </w:div>
    <w:div w:id="662051307">
      <w:bodyDiv w:val="1"/>
      <w:marLeft w:val="0"/>
      <w:marRight w:val="0"/>
      <w:marTop w:val="0"/>
      <w:marBottom w:val="0"/>
      <w:divBdr>
        <w:top w:val="none" w:sz="0" w:space="0" w:color="auto"/>
        <w:left w:val="none" w:sz="0" w:space="0" w:color="auto"/>
        <w:bottom w:val="none" w:sz="0" w:space="0" w:color="auto"/>
        <w:right w:val="none" w:sz="0" w:space="0" w:color="auto"/>
      </w:divBdr>
    </w:div>
    <w:div w:id="688681609">
      <w:bodyDiv w:val="1"/>
      <w:marLeft w:val="0"/>
      <w:marRight w:val="0"/>
      <w:marTop w:val="0"/>
      <w:marBottom w:val="0"/>
      <w:divBdr>
        <w:top w:val="none" w:sz="0" w:space="0" w:color="auto"/>
        <w:left w:val="none" w:sz="0" w:space="0" w:color="auto"/>
        <w:bottom w:val="none" w:sz="0" w:space="0" w:color="auto"/>
        <w:right w:val="none" w:sz="0" w:space="0" w:color="auto"/>
      </w:divBdr>
    </w:div>
    <w:div w:id="806507974">
      <w:bodyDiv w:val="1"/>
      <w:marLeft w:val="0"/>
      <w:marRight w:val="0"/>
      <w:marTop w:val="0"/>
      <w:marBottom w:val="0"/>
      <w:divBdr>
        <w:top w:val="none" w:sz="0" w:space="0" w:color="auto"/>
        <w:left w:val="none" w:sz="0" w:space="0" w:color="auto"/>
        <w:bottom w:val="none" w:sz="0" w:space="0" w:color="auto"/>
        <w:right w:val="none" w:sz="0" w:space="0" w:color="auto"/>
      </w:divBdr>
    </w:div>
    <w:div w:id="856234498">
      <w:bodyDiv w:val="1"/>
      <w:marLeft w:val="0"/>
      <w:marRight w:val="0"/>
      <w:marTop w:val="0"/>
      <w:marBottom w:val="0"/>
      <w:divBdr>
        <w:top w:val="none" w:sz="0" w:space="0" w:color="auto"/>
        <w:left w:val="none" w:sz="0" w:space="0" w:color="auto"/>
        <w:bottom w:val="none" w:sz="0" w:space="0" w:color="auto"/>
        <w:right w:val="none" w:sz="0" w:space="0" w:color="auto"/>
      </w:divBdr>
    </w:div>
    <w:div w:id="860168626">
      <w:bodyDiv w:val="1"/>
      <w:marLeft w:val="0"/>
      <w:marRight w:val="0"/>
      <w:marTop w:val="0"/>
      <w:marBottom w:val="0"/>
      <w:divBdr>
        <w:top w:val="none" w:sz="0" w:space="0" w:color="auto"/>
        <w:left w:val="none" w:sz="0" w:space="0" w:color="auto"/>
        <w:bottom w:val="none" w:sz="0" w:space="0" w:color="auto"/>
        <w:right w:val="none" w:sz="0" w:space="0" w:color="auto"/>
      </w:divBdr>
    </w:div>
    <w:div w:id="894320869">
      <w:bodyDiv w:val="1"/>
      <w:marLeft w:val="0"/>
      <w:marRight w:val="0"/>
      <w:marTop w:val="0"/>
      <w:marBottom w:val="0"/>
      <w:divBdr>
        <w:top w:val="none" w:sz="0" w:space="0" w:color="auto"/>
        <w:left w:val="none" w:sz="0" w:space="0" w:color="auto"/>
        <w:bottom w:val="none" w:sz="0" w:space="0" w:color="auto"/>
        <w:right w:val="none" w:sz="0" w:space="0" w:color="auto"/>
      </w:divBdr>
    </w:div>
    <w:div w:id="983125547">
      <w:bodyDiv w:val="1"/>
      <w:marLeft w:val="0"/>
      <w:marRight w:val="0"/>
      <w:marTop w:val="0"/>
      <w:marBottom w:val="0"/>
      <w:divBdr>
        <w:top w:val="none" w:sz="0" w:space="0" w:color="auto"/>
        <w:left w:val="none" w:sz="0" w:space="0" w:color="auto"/>
        <w:bottom w:val="none" w:sz="0" w:space="0" w:color="auto"/>
        <w:right w:val="none" w:sz="0" w:space="0" w:color="auto"/>
      </w:divBdr>
    </w:div>
    <w:div w:id="1009717049">
      <w:bodyDiv w:val="1"/>
      <w:marLeft w:val="0"/>
      <w:marRight w:val="0"/>
      <w:marTop w:val="0"/>
      <w:marBottom w:val="0"/>
      <w:divBdr>
        <w:top w:val="none" w:sz="0" w:space="0" w:color="auto"/>
        <w:left w:val="none" w:sz="0" w:space="0" w:color="auto"/>
        <w:bottom w:val="none" w:sz="0" w:space="0" w:color="auto"/>
        <w:right w:val="none" w:sz="0" w:space="0" w:color="auto"/>
      </w:divBdr>
    </w:div>
    <w:div w:id="1080449975">
      <w:bodyDiv w:val="1"/>
      <w:marLeft w:val="0"/>
      <w:marRight w:val="0"/>
      <w:marTop w:val="0"/>
      <w:marBottom w:val="0"/>
      <w:divBdr>
        <w:top w:val="none" w:sz="0" w:space="0" w:color="auto"/>
        <w:left w:val="none" w:sz="0" w:space="0" w:color="auto"/>
        <w:bottom w:val="none" w:sz="0" w:space="0" w:color="auto"/>
        <w:right w:val="none" w:sz="0" w:space="0" w:color="auto"/>
      </w:divBdr>
    </w:div>
    <w:div w:id="1129279089">
      <w:bodyDiv w:val="1"/>
      <w:marLeft w:val="0"/>
      <w:marRight w:val="0"/>
      <w:marTop w:val="0"/>
      <w:marBottom w:val="0"/>
      <w:divBdr>
        <w:top w:val="none" w:sz="0" w:space="0" w:color="auto"/>
        <w:left w:val="none" w:sz="0" w:space="0" w:color="auto"/>
        <w:bottom w:val="none" w:sz="0" w:space="0" w:color="auto"/>
        <w:right w:val="none" w:sz="0" w:space="0" w:color="auto"/>
      </w:divBdr>
    </w:div>
    <w:div w:id="1155293908">
      <w:bodyDiv w:val="1"/>
      <w:marLeft w:val="0"/>
      <w:marRight w:val="0"/>
      <w:marTop w:val="0"/>
      <w:marBottom w:val="0"/>
      <w:divBdr>
        <w:top w:val="none" w:sz="0" w:space="0" w:color="auto"/>
        <w:left w:val="none" w:sz="0" w:space="0" w:color="auto"/>
        <w:bottom w:val="none" w:sz="0" w:space="0" w:color="auto"/>
        <w:right w:val="none" w:sz="0" w:space="0" w:color="auto"/>
      </w:divBdr>
    </w:div>
    <w:div w:id="1202478757">
      <w:bodyDiv w:val="1"/>
      <w:marLeft w:val="0"/>
      <w:marRight w:val="0"/>
      <w:marTop w:val="0"/>
      <w:marBottom w:val="0"/>
      <w:divBdr>
        <w:top w:val="none" w:sz="0" w:space="0" w:color="auto"/>
        <w:left w:val="none" w:sz="0" w:space="0" w:color="auto"/>
        <w:bottom w:val="none" w:sz="0" w:space="0" w:color="auto"/>
        <w:right w:val="none" w:sz="0" w:space="0" w:color="auto"/>
      </w:divBdr>
    </w:div>
    <w:div w:id="1265503186">
      <w:bodyDiv w:val="1"/>
      <w:marLeft w:val="0"/>
      <w:marRight w:val="0"/>
      <w:marTop w:val="0"/>
      <w:marBottom w:val="0"/>
      <w:divBdr>
        <w:top w:val="none" w:sz="0" w:space="0" w:color="auto"/>
        <w:left w:val="none" w:sz="0" w:space="0" w:color="auto"/>
        <w:bottom w:val="none" w:sz="0" w:space="0" w:color="auto"/>
        <w:right w:val="none" w:sz="0" w:space="0" w:color="auto"/>
      </w:divBdr>
    </w:div>
    <w:div w:id="1337266324">
      <w:bodyDiv w:val="1"/>
      <w:marLeft w:val="0"/>
      <w:marRight w:val="0"/>
      <w:marTop w:val="0"/>
      <w:marBottom w:val="0"/>
      <w:divBdr>
        <w:top w:val="none" w:sz="0" w:space="0" w:color="auto"/>
        <w:left w:val="none" w:sz="0" w:space="0" w:color="auto"/>
        <w:bottom w:val="none" w:sz="0" w:space="0" w:color="auto"/>
        <w:right w:val="none" w:sz="0" w:space="0" w:color="auto"/>
      </w:divBdr>
    </w:div>
    <w:div w:id="1340814755">
      <w:bodyDiv w:val="1"/>
      <w:marLeft w:val="0"/>
      <w:marRight w:val="0"/>
      <w:marTop w:val="0"/>
      <w:marBottom w:val="0"/>
      <w:divBdr>
        <w:top w:val="none" w:sz="0" w:space="0" w:color="auto"/>
        <w:left w:val="none" w:sz="0" w:space="0" w:color="auto"/>
        <w:bottom w:val="none" w:sz="0" w:space="0" w:color="auto"/>
        <w:right w:val="none" w:sz="0" w:space="0" w:color="auto"/>
      </w:divBdr>
    </w:div>
    <w:div w:id="1353607902">
      <w:bodyDiv w:val="1"/>
      <w:marLeft w:val="0"/>
      <w:marRight w:val="0"/>
      <w:marTop w:val="0"/>
      <w:marBottom w:val="0"/>
      <w:divBdr>
        <w:top w:val="none" w:sz="0" w:space="0" w:color="auto"/>
        <w:left w:val="none" w:sz="0" w:space="0" w:color="auto"/>
        <w:bottom w:val="none" w:sz="0" w:space="0" w:color="auto"/>
        <w:right w:val="none" w:sz="0" w:space="0" w:color="auto"/>
      </w:divBdr>
    </w:div>
    <w:div w:id="1363166148">
      <w:bodyDiv w:val="1"/>
      <w:marLeft w:val="0"/>
      <w:marRight w:val="0"/>
      <w:marTop w:val="0"/>
      <w:marBottom w:val="0"/>
      <w:divBdr>
        <w:top w:val="none" w:sz="0" w:space="0" w:color="auto"/>
        <w:left w:val="none" w:sz="0" w:space="0" w:color="auto"/>
        <w:bottom w:val="none" w:sz="0" w:space="0" w:color="auto"/>
        <w:right w:val="none" w:sz="0" w:space="0" w:color="auto"/>
      </w:divBdr>
    </w:div>
    <w:div w:id="1364285797">
      <w:bodyDiv w:val="1"/>
      <w:marLeft w:val="0"/>
      <w:marRight w:val="0"/>
      <w:marTop w:val="0"/>
      <w:marBottom w:val="0"/>
      <w:divBdr>
        <w:top w:val="none" w:sz="0" w:space="0" w:color="auto"/>
        <w:left w:val="none" w:sz="0" w:space="0" w:color="auto"/>
        <w:bottom w:val="none" w:sz="0" w:space="0" w:color="auto"/>
        <w:right w:val="none" w:sz="0" w:space="0" w:color="auto"/>
      </w:divBdr>
    </w:div>
    <w:div w:id="1399867666">
      <w:bodyDiv w:val="1"/>
      <w:marLeft w:val="0"/>
      <w:marRight w:val="0"/>
      <w:marTop w:val="0"/>
      <w:marBottom w:val="0"/>
      <w:divBdr>
        <w:top w:val="none" w:sz="0" w:space="0" w:color="auto"/>
        <w:left w:val="none" w:sz="0" w:space="0" w:color="auto"/>
        <w:bottom w:val="none" w:sz="0" w:space="0" w:color="auto"/>
        <w:right w:val="none" w:sz="0" w:space="0" w:color="auto"/>
      </w:divBdr>
    </w:div>
    <w:div w:id="1417360043">
      <w:bodyDiv w:val="1"/>
      <w:marLeft w:val="0"/>
      <w:marRight w:val="0"/>
      <w:marTop w:val="0"/>
      <w:marBottom w:val="0"/>
      <w:divBdr>
        <w:top w:val="none" w:sz="0" w:space="0" w:color="auto"/>
        <w:left w:val="none" w:sz="0" w:space="0" w:color="auto"/>
        <w:bottom w:val="none" w:sz="0" w:space="0" w:color="auto"/>
        <w:right w:val="none" w:sz="0" w:space="0" w:color="auto"/>
      </w:divBdr>
    </w:div>
    <w:div w:id="1431585755">
      <w:bodyDiv w:val="1"/>
      <w:marLeft w:val="0"/>
      <w:marRight w:val="0"/>
      <w:marTop w:val="0"/>
      <w:marBottom w:val="0"/>
      <w:divBdr>
        <w:top w:val="none" w:sz="0" w:space="0" w:color="auto"/>
        <w:left w:val="none" w:sz="0" w:space="0" w:color="auto"/>
        <w:bottom w:val="none" w:sz="0" w:space="0" w:color="auto"/>
        <w:right w:val="none" w:sz="0" w:space="0" w:color="auto"/>
      </w:divBdr>
    </w:div>
    <w:div w:id="1454516247">
      <w:bodyDiv w:val="1"/>
      <w:marLeft w:val="0"/>
      <w:marRight w:val="0"/>
      <w:marTop w:val="0"/>
      <w:marBottom w:val="0"/>
      <w:divBdr>
        <w:top w:val="none" w:sz="0" w:space="0" w:color="auto"/>
        <w:left w:val="none" w:sz="0" w:space="0" w:color="auto"/>
        <w:bottom w:val="none" w:sz="0" w:space="0" w:color="auto"/>
        <w:right w:val="none" w:sz="0" w:space="0" w:color="auto"/>
      </w:divBdr>
    </w:div>
    <w:div w:id="1497188311">
      <w:bodyDiv w:val="1"/>
      <w:marLeft w:val="0"/>
      <w:marRight w:val="0"/>
      <w:marTop w:val="0"/>
      <w:marBottom w:val="0"/>
      <w:divBdr>
        <w:top w:val="none" w:sz="0" w:space="0" w:color="auto"/>
        <w:left w:val="none" w:sz="0" w:space="0" w:color="auto"/>
        <w:bottom w:val="none" w:sz="0" w:space="0" w:color="auto"/>
        <w:right w:val="none" w:sz="0" w:space="0" w:color="auto"/>
      </w:divBdr>
    </w:div>
    <w:div w:id="1633898872">
      <w:bodyDiv w:val="1"/>
      <w:marLeft w:val="0"/>
      <w:marRight w:val="0"/>
      <w:marTop w:val="0"/>
      <w:marBottom w:val="0"/>
      <w:divBdr>
        <w:top w:val="none" w:sz="0" w:space="0" w:color="auto"/>
        <w:left w:val="none" w:sz="0" w:space="0" w:color="auto"/>
        <w:bottom w:val="none" w:sz="0" w:space="0" w:color="auto"/>
        <w:right w:val="none" w:sz="0" w:space="0" w:color="auto"/>
      </w:divBdr>
    </w:div>
    <w:div w:id="1646426851">
      <w:bodyDiv w:val="1"/>
      <w:marLeft w:val="0"/>
      <w:marRight w:val="0"/>
      <w:marTop w:val="0"/>
      <w:marBottom w:val="0"/>
      <w:divBdr>
        <w:top w:val="none" w:sz="0" w:space="0" w:color="auto"/>
        <w:left w:val="none" w:sz="0" w:space="0" w:color="auto"/>
        <w:bottom w:val="none" w:sz="0" w:space="0" w:color="auto"/>
        <w:right w:val="none" w:sz="0" w:space="0" w:color="auto"/>
      </w:divBdr>
    </w:div>
    <w:div w:id="1647278365">
      <w:bodyDiv w:val="1"/>
      <w:marLeft w:val="0"/>
      <w:marRight w:val="0"/>
      <w:marTop w:val="0"/>
      <w:marBottom w:val="0"/>
      <w:divBdr>
        <w:top w:val="none" w:sz="0" w:space="0" w:color="auto"/>
        <w:left w:val="none" w:sz="0" w:space="0" w:color="auto"/>
        <w:bottom w:val="none" w:sz="0" w:space="0" w:color="auto"/>
        <w:right w:val="none" w:sz="0" w:space="0" w:color="auto"/>
      </w:divBdr>
    </w:div>
    <w:div w:id="1659580329">
      <w:bodyDiv w:val="1"/>
      <w:marLeft w:val="0"/>
      <w:marRight w:val="0"/>
      <w:marTop w:val="0"/>
      <w:marBottom w:val="0"/>
      <w:divBdr>
        <w:top w:val="none" w:sz="0" w:space="0" w:color="auto"/>
        <w:left w:val="none" w:sz="0" w:space="0" w:color="auto"/>
        <w:bottom w:val="none" w:sz="0" w:space="0" w:color="auto"/>
        <w:right w:val="none" w:sz="0" w:space="0" w:color="auto"/>
      </w:divBdr>
    </w:div>
    <w:div w:id="1664313082">
      <w:bodyDiv w:val="1"/>
      <w:marLeft w:val="0"/>
      <w:marRight w:val="0"/>
      <w:marTop w:val="0"/>
      <w:marBottom w:val="0"/>
      <w:divBdr>
        <w:top w:val="none" w:sz="0" w:space="0" w:color="auto"/>
        <w:left w:val="none" w:sz="0" w:space="0" w:color="auto"/>
        <w:bottom w:val="none" w:sz="0" w:space="0" w:color="auto"/>
        <w:right w:val="none" w:sz="0" w:space="0" w:color="auto"/>
      </w:divBdr>
    </w:div>
    <w:div w:id="1667898794">
      <w:bodyDiv w:val="1"/>
      <w:marLeft w:val="0"/>
      <w:marRight w:val="0"/>
      <w:marTop w:val="0"/>
      <w:marBottom w:val="0"/>
      <w:divBdr>
        <w:top w:val="none" w:sz="0" w:space="0" w:color="auto"/>
        <w:left w:val="none" w:sz="0" w:space="0" w:color="auto"/>
        <w:bottom w:val="none" w:sz="0" w:space="0" w:color="auto"/>
        <w:right w:val="none" w:sz="0" w:space="0" w:color="auto"/>
      </w:divBdr>
    </w:div>
    <w:div w:id="1671134617">
      <w:bodyDiv w:val="1"/>
      <w:marLeft w:val="0"/>
      <w:marRight w:val="0"/>
      <w:marTop w:val="0"/>
      <w:marBottom w:val="0"/>
      <w:divBdr>
        <w:top w:val="none" w:sz="0" w:space="0" w:color="auto"/>
        <w:left w:val="none" w:sz="0" w:space="0" w:color="auto"/>
        <w:bottom w:val="none" w:sz="0" w:space="0" w:color="auto"/>
        <w:right w:val="none" w:sz="0" w:space="0" w:color="auto"/>
      </w:divBdr>
    </w:div>
    <w:div w:id="1679505428">
      <w:bodyDiv w:val="1"/>
      <w:marLeft w:val="0"/>
      <w:marRight w:val="0"/>
      <w:marTop w:val="0"/>
      <w:marBottom w:val="0"/>
      <w:divBdr>
        <w:top w:val="none" w:sz="0" w:space="0" w:color="auto"/>
        <w:left w:val="none" w:sz="0" w:space="0" w:color="auto"/>
        <w:bottom w:val="none" w:sz="0" w:space="0" w:color="auto"/>
        <w:right w:val="none" w:sz="0" w:space="0" w:color="auto"/>
      </w:divBdr>
    </w:div>
    <w:div w:id="1685933960">
      <w:bodyDiv w:val="1"/>
      <w:marLeft w:val="0"/>
      <w:marRight w:val="0"/>
      <w:marTop w:val="0"/>
      <w:marBottom w:val="0"/>
      <w:divBdr>
        <w:top w:val="none" w:sz="0" w:space="0" w:color="auto"/>
        <w:left w:val="none" w:sz="0" w:space="0" w:color="auto"/>
        <w:bottom w:val="none" w:sz="0" w:space="0" w:color="auto"/>
        <w:right w:val="none" w:sz="0" w:space="0" w:color="auto"/>
      </w:divBdr>
    </w:div>
    <w:div w:id="1747411876">
      <w:bodyDiv w:val="1"/>
      <w:marLeft w:val="0"/>
      <w:marRight w:val="0"/>
      <w:marTop w:val="0"/>
      <w:marBottom w:val="0"/>
      <w:divBdr>
        <w:top w:val="none" w:sz="0" w:space="0" w:color="auto"/>
        <w:left w:val="none" w:sz="0" w:space="0" w:color="auto"/>
        <w:bottom w:val="none" w:sz="0" w:space="0" w:color="auto"/>
        <w:right w:val="none" w:sz="0" w:space="0" w:color="auto"/>
      </w:divBdr>
    </w:div>
    <w:div w:id="1769692274">
      <w:bodyDiv w:val="1"/>
      <w:marLeft w:val="0"/>
      <w:marRight w:val="0"/>
      <w:marTop w:val="0"/>
      <w:marBottom w:val="0"/>
      <w:divBdr>
        <w:top w:val="none" w:sz="0" w:space="0" w:color="auto"/>
        <w:left w:val="none" w:sz="0" w:space="0" w:color="auto"/>
        <w:bottom w:val="none" w:sz="0" w:space="0" w:color="auto"/>
        <w:right w:val="none" w:sz="0" w:space="0" w:color="auto"/>
      </w:divBdr>
    </w:div>
    <w:div w:id="1774207322">
      <w:bodyDiv w:val="1"/>
      <w:marLeft w:val="0"/>
      <w:marRight w:val="0"/>
      <w:marTop w:val="0"/>
      <w:marBottom w:val="0"/>
      <w:divBdr>
        <w:top w:val="none" w:sz="0" w:space="0" w:color="auto"/>
        <w:left w:val="none" w:sz="0" w:space="0" w:color="auto"/>
        <w:bottom w:val="none" w:sz="0" w:space="0" w:color="auto"/>
        <w:right w:val="none" w:sz="0" w:space="0" w:color="auto"/>
      </w:divBdr>
    </w:div>
    <w:div w:id="1795977277">
      <w:bodyDiv w:val="1"/>
      <w:marLeft w:val="0"/>
      <w:marRight w:val="0"/>
      <w:marTop w:val="0"/>
      <w:marBottom w:val="0"/>
      <w:divBdr>
        <w:top w:val="none" w:sz="0" w:space="0" w:color="auto"/>
        <w:left w:val="none" w:sz="0" w:space="0" w:color="auto"/>
        <w:bottom w:val="none" w:sz="0" w:space="0" w:color="auto"/>
        <w:right w:val="none" w:sz="0" w:space="0" w:color="auto"/>
      </w:divBdr>
    </w:div>
    <w:div w:id="1830631199">
      <w:bodyDiv w:val="1"/>
      <w:marLeft w:val="0"/>
      <w:marRight w:val="0"/>
      <w:marTop w:val="0"/>
      <w:marBottom w:val="0"/>
      <w:divBdr>
        <w:top w:val="none" w:sz="0" w:space="0" w:color="auto"/>
        <w:left w:val="none" w:sz="0" w:space="0" w:color="auto"/>
        <w:bottom w:val="none" w:sz="0" w:space="0" w:color="auto"/>
        <w:right w:val="none" w:sz="0" w:space="0" w:color="auto"/>
      </w:divBdr>
    </w:div>
    <w:div w:id="1846357403">
      <w:bodyDiv w:val="1"/>
      <w:marLeft w:val="0"/>
      <w:marRight w:val="0"/>
      <w:marTop w:val="0"/>
      <w:marBottom w:val="0"/>
      <w:divBdr>
        <w:top w:val="none" w:sz="0" w:space="0" w:color="auto"/>
        <w:left w:val="none" w:sz="0" w:space="0" w:color="auto"/>
        <w:bottom w:val="none" w:sz="0" w:space="0" w:color="auto"/>
        <w:right w:val="none" w:sz="0" w:space="0" w:color="auto"/>
      </w:divBdr>
    </w:div>
    <w:div w:id="1873765801">
      <w:bodyDiv w:val="1"/>
      <w:marLeft w:val="0"/>
      <w:marRight w:val="0"/>
      <w:marTop w:val="0"/>
      <w:marBottom w:val="0"/>
      <w:divBdr>
        <w:top w:val="none" w:sz="0" w:space="0" w:color="auto"/>
        <w:left w:val="none" w:sz="0" w:space="0" w:color="auto"/>
        <w:bottom w:val="none" w:sz="0" w:space="0" w:color="auto"/>
        <w:right w:val="none" w:sz="0" w:space="0" w:color="auto"/>
      </w:divBdr>
    </w:div>
    <w:div w:id="1914659412">
      <w:bodyDiv w:val="1"/>
      <w:marLeft w:val="0"/>
      <w:marRight w:val="0"/>
      <w:marTop w:val="0"/>
      <w:marBottom w:val="0"/>
      <w:divBdr>
        <w:top w:val="none" w:sz="0" w:space="0" w:color="auto"/>
        <w:left w:val="none" w:sz="0" w:space="0" w:color="auto"/>
        <w:bottom w:val="none" w:sz="0" w:space="0" w:color="auto"/>
        <w:right w:val="none" w:sz="0" w:space="0" w:color="auto"/>
      </w:divBdr>
    </w:div>
    <w:div w:id="1956020031">
      <w:bodyDiv w:val="1"/>
      <w:marLeft w:val="0"/>
      <w:marRight w:val="0"/>
      <w:marTop w:val="0"/>
      <w:marBottom w:val="0"/>
      <w:divBdr>
        <w:top w:val="none" w:sz="0" w:space="0" w:color="auto"/>
        <w:left w:val="none" w:sz="0" w:space="0" w:color="auto"/>
        <w:bottom w:val="none" w:sz="0" w:space="0" w:color="auto"/>
        <w:right w:val="none" w:sz="0" w:space="0" w:color="auto"/>
      </w:divBdr>
    </w:div>
    <w:div w:id="2012953698">
      <w:bodyDiv w:val="1"/>
      <w:marLeft w:val="0"/>
      <w:marRight w:val="0"/>
      <w:marTop w:val="0"/>
      <w:marBottom w:val="0"/>
      <w:divBdr>
        <w:top w:val="none" w:sz="0" w:space="0" w:color="auto"/>
        <w:left w:val="none" w:sz="0" w:space="0" w:color="auto"/>
        <w:bottom w:val="none" w:sz="0" w:space="0" w:color="auto"/>
        <w:right w:val="none" w:sz="0" w:space="0" w:color="auto"/>
      </w:divBdr>
    </w:div>
    <w:div w:id="2053990675">
      <w:bodyDiv w:val="1"/>
      <w:marLeft w:val="0"/>
      <w:marRight w:val="0"/>
      <w:marTop w:val="0"/>
      <w:marBottom w:val="0"/>
      <w:divBdr>
        <w:top w:val="none" w:sz="0" w:space="0" w:color="auto"/>
        <w:left w:val="none" w:sz="0" w:space="0" w:color="auto"/>
        <w:bottom w:val="none" w:sz="0" w:space="0" w:color="auto"/>
        <w:right w:val="none" w:sz="0" w:space="0" w:color="auto"/>
      </w:divBdr>
    </w:div>
    <w:div w:id="2105954010">
      <w:bodyDiv w:val="1"/>
      <w:marLeft w:val="0"/>
      <w:marRight w:val="0"/>
      <w:marTop w:val="0"/>
      <w:marBottom w:val="0"/>
      <w:divBdr>
        <w:top w:val="none" w:sz="0" w:space="0" w:color="auto"/>
        <w:left w:val="none" w:sz="0" w:space="0" w:color="auto"/>
        <w:bottom w:val="none" w:sz="0" w:space="0" w:color="auto"/>
        <w:right w:val="none" w:sz="0" w:space="0" w:color="auto"/>
      </w:divBdr>
    </w:div>
    <w:div w:id="21351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xml"/><Relationship Id="rId1" Type="http://schemas.microsoft.com/office/2011/relationships/chartStyle" Target="styl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2.xml"/><Relationship Id="rId1" Type="http://schemas.microsoft.com/office/2011/relationships/chartStyle" Target="style2.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27033687531367E-2"/>
          <c:y val="7.8798178244960757E-2"/>
          <c:w val="0.85485928724521321"/>
          <c:h val="0.898472583461004"/>
        </c:manualLayout>
      </c:layout>
      <c:doughnutChart>
        <c:varyColors val="1"/>
        <c:ser>
          <c:idx val="0"/>
          <c:order val="0"/>
          <c:tx>
            <c:strRef>
              <c:f>Sheet1!$B$1</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E1E-430E-947B-AFB30F26383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E1E-430E-947B-AFB30F26383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E1E-430E-947B-AFB30F26383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E1E-430E-947B-AFB30F26383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E1E-430E-947B-AFB30F26383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E1E-430E-947B-AFB30F26383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8E1E-430E-947B-AFB30F263836}"/>
              </c:ext>
            </c:extLst>
          </c:dPt>
          <c:cat>
            <c:strRef>
              <c:f>Sheet1!$A$2:$A$8</c:f>
              <c:strCache>
                <c:ptCount val="7"/>
                <c:pt idx="0">
                  <c:v>Enhanced </c:v>
                </c:pt>
                <c:pt idx="1">
                  <c:v>Duplicate Cases </c:v>
                </c:pt>
                <c:pt idx="2">
                  <c:v>Basic Support </c:v>
                </c:pt>
                <c:pt idx="3">
                  <c:v>Closed No Details </c:v>
                </c:pt>
                <c:pt idx="4">
                  <c:v>No Answer Not safe to send letter </c:v>
                </c:pt>
                <c:pt idx="5">
                  <c:v>Referred to Specialist Organisations</c:v>
                </c:pt>
                <c:pt idx="6">
                  <c:v>Contact Police Dept</c:v>
                </c:pt>
              </c:strCache>
            </c:strRef>
          </c:cat>
          <c:val>
            <c:numRef>
              <c:f>Sheet1!$B$2:$B$8</c:f>
              <c:numCache>
                <c:formatCode>General</c:formatCode>
                <c:ptCount val="7"/>
                <c:pt idx="0">
                  <c:v>560</c:v>
                </c:pt>
                <c:pt idx="1">
                  <c:v>184</c:v>
                </c:pt>
                <c:pt idx="2">
                  <c:v>1372</c:v>
                </c:pt>
                <c:pt idx="3">
                  <c:v>180</c:v>
                </c:pt>
                <c:pt idx="4">
                  <c:v>198</c:v>
                </c:pt>
                <c:pt idx="5">
                  <c:v>146</c:v>
                </c:pt>
                <c:pt idx="6">
                  <c:v>1</c:v>
                </c:pt>
              </c:numCache>
            </c:numRef>
          </c:val>
          <c:extLst xmlns:c16r2="http://schemas.microsoft.com/office/drawing/2015/06/chart">
            <c:ext xmlns:c16="http://schemas.microsoft.com/office/drawing/2014/chart" uri="{C3380CC4-5D6E-409C-BE32-E72D297353CC}">
              <c16:uniqueId val="{0000000E-8E1E-430E-947B-AFB30F263836}"/>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Would you like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F6A3-4786-985F-84B86037BA1D}"/>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F6A3-4786-985F-84B86037BA1D}"/>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032A-4394-8227-060DE1D39883}"/>
              </c:ext>
            </c:extLst>
          </c:dPt>
          <c:dLbls>
            <c:dLbl>
              <c:idx val="0"/>
              <c:layout>
                <c:manualLayout>
                  <c:x val="2.6589851539995407E-2"/>
                  <c:y val="-7.046170962358615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90BD4EDB-1390-4930-AE92-9359D7A3BBFE}"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28, 28.9%</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F6A3-4786-985F-84B86037BA1D}"/>
                </c:ext>
                <c:ext xmlns:c15="http://schemas.microsoft.com/office/drawing/2012/chart" uri="{CE6537A1-D6FC-4f65-9D91-7224C49458BB}">
                  <c15:spPr xmlns:c15="http://schemas.microsoft.com/office/drawing/2012/chart">
                    <a:prstGeom prst="wedgeRectCallout">
                      <a:avLst>
                        <a:gd name="adj1" fmla="val -67116"/>
                        <a:gd name="adj2" fmla="val 141106"/>
                      </a:avLst>
                    </a:prstGeom>
                  </c15:spPr>
                  <c15:dlblFieldTable/>
                  <c15:showDataLabelsRange val="0"/>
                </c:ext>
              </c:extLst>
            </c:dLbl>
            <c:dLbl>
              <c:idx val="1"/>
              <c:layout>
                <c:manualLayout>
                  <c:x val="-0.10192776423664968"/>
                  <c:y val="-0.1001297978861488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41F114E7-2EEC-478F-9B00-A4C8DA6F1CA7}"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9FFE5353-36E8-4060-AFD8-43B44A909B18}"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59.8%</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F6A3-4786-985F-84B86037BA1D}"/>
                </c:ext>
                <c:ext xmlns:c15="http://schemas.microsoft.com/office/drawing/2012/chart" uri="{CE6537A1-D6FC-4f65-9D91-7224C49458BB}">
                  <c15:spPr xmlns:c15="http://schemas.microsoft.com/office/drawing/2012/chart">
                    <a:prstGeom prst="wedgeRectCallout">
                      <a:avLst>
                        <a:gd name="adj1" fmla="val 60720"/>
                        <a:gd name="adj2" fmla="val -158987"/>
                      </a:avLst>
                    </a:prstGeom>
                  </c15:spPr>
                  <c15:dlblFieldTable/>
                  <c15:showDataLabelsRange val="0"/>
                </c:ext>
              </c:extLst>
            </c:dLbl>
            <c:dLbl>
              <c:idx val="2"/>
              <c:layout>
                <c:manualLayout>
                  <c:x val="4.4316419233325537E-3"/>
                  <c:y val="-8.158724272204709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773E457-F0D2-41F1-BAA2-597BFB34B424}"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C8404B0-7754-4AFE-9416-863A33235DB9}"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4.1%</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032A-4394-8227-060DE1D39883}"/>
                </c:ext>
                <c:ext xmlns:c15="http://schemas.microsoft.com/office/drawing/2012/chart" uri="{CE6537A1-D6FC-4f65-9D91-7224C49458BB}">
                  <c15:spPr xmlns:c15="http://schemas.microsoft.com/office/drawing/2012/chart">
                    <a:prstGeom prst="wedgeRectCallout">
                      <a:avLst>
                        <a:gd name="adj1" fmla="val 40122"/>
                        <a:gd name="adj2" fmla="val 121349"/>
                      </a:avLst>
                    </a:prstGeom>
                  </c15:spPr>
                  <c15:dlblFieldTable/>
                  <c15:showDataLabelsRange val="0"/>
                </c:ext>
              </c:extLst>
            </c:dLbl>
            <c:dLbl>
              <c:idx val="3"/>
              <c:layout>
                <c:manualLayout>
                  <c:x val="3.323731442499446E-2"/>
                  <c:y val="-2.966808826256258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1E8621A8-391C-4273-ABE2-A15285975DE4}"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5360652C-8249-4B32-AD38-A8C26FB5A121}"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7.2%</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7430"/>
                        <a:gd name="adj2" fmla="val 83066"/>
                      </a:avLst>
                    </a:prstGeom>
                  </c15:spPr>
                  <c15:dlblFieldTable/>
                  <c15:showDataLabelsRange val="0"/>
                </c:ext>
              </c:extLst>
            </c:dLbl>
            <c:dLbl>
              <c:idx val="4"/>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02193C97-416B-444A-A13C-054C5977ED8C}"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Y</a:t>
                    </a:r>
                  </a:p>
                </c:rich>
              </c:tx>
              <c:spPr>
                <a:solidFill>
                  <a:sysClr val="window" lastClr="FFFFFF"/>
                </a:solidFill>
                <a:ln>
                  <a:solidFill>
                    <a:sysClr val="windowText" lastClr="000000">
                      <a:lumMod val="25000"/>
                      <a:lumOff val="75000"/>
                    </a:sysClr>
                  </a:solidFill>
                </a:ln>
                <a:effectLst/>
              </c:sp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3"/>
                <c:pt idx="0">
                  <c:v>Yes</c:v>
                </c:pt>
                <c:pt idx="1">
                  <c:v>No</c:v>
                </c:pt>
                <c:pt idx="2">
                  <c:v>Not Sure</c:v>
                </c:pt>
              </c:strCache>
            </c:strRef>
          </c:cat>
          <c:val>
            <c:numRef>
              <c:f>Sheet1!$B$2:$B$5</c:f>
              <c:numCache>
                <c:formatCode>General</c:formatCode>
                <c:ptCount val="4"/>
                <c:pt idx="0">
                  <c:v>28</c:v>
                </c:pt>
                <c:pt idx="1">
                  <c:v>58</c:v>
                </c:pt>
                <c:pt idx="2">
                  <c:v>11</c:v>
                </c:pt>
              </c:numCache>
            </c:numRef>
          </c:val>
          <c:extLst xmlns:c16r2="http://schemas.microsoft.com/office/drawing/2015/06/chart">
            <c:ext xmlns:c16="http://schemas.microsoft.com/office/drawing/2014/chart" uri="{C3380CC4-5D6E-409C-BE32-E72D297353CC}">
              <c16:uniqueId val="{00000004-F6A3-4786-985F-84B86037BA1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Would you like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F6A3-4786-985F-84B86037BA1D}"/>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F6A3-4786-985F-84B86037BA1D}"/>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2395-4C69-91A2-CFCA575142E9}"/>
              </c:ext>
            </c:extLst>
          </c:dPt>
          <c:dPt>
            <c:idx val="3"/>
            <c:bubble3D val="0"/>
            <c:spPr>
              <a:solidFill>
                <a:schemeClr val="accent3">
                  <a:lumMod val="60000"/>
                  <a:lumOff val="40000"/>
                </a:schemeClr>
              </a:solidFill>
            </c:spPr>
          </c:dPt>
          <c:dLbls>
            <c:dLbl>
              <c:idx val="0"/>
              <c:layout>
                <c:manualLayout>
                  <c:x val="-3.323731442499446E-2"/>
                  <c:y val="-2.966808826256258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90BD4EDB-1390-4930-AE92-9359D7A3BBFE}"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8, 8.2%</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F6A3-4786-985F-84B86037BA1D}"/>
                </c:ext>
                <c:ext xmlns:c15="http://schemas.microsoft.com/office/drawing/2012/chart" uri="{CE6537A1-D6FC-4f65-9D91-7224C49458BB}">
                  <c15:spPr xmlns:c15="http://schemas.microsoft.com/office/drawing/2012/chart">
                    <a:prstGeom prst="wedgeRectCallout">
                      <a:avLst>
                        <a:gd name="adj1" fmla="val -18030"/>
                        <a:gd name="adj2" fmla="val 256656"/>
                      </a:avLst>
                    </a:prstGeom>
                  </c15:spPr>
                  <c15:dlblFieldTable/>
                  <c15:showDataLabelsRange val="0"/>
                </c:ext>
              </c:extLst>
            </c:dLbl>
            <c:dLbl>
              <c:idx val="1"/>
              <c:layout>
                <c:manualLayout>
                  <c:x val="-0.35453135386660756"/>
                  <c:y val="-8.158724272204709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41F114E7-2EEC-478F-9B00-A4C8DA6F1CA7}"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9FFE5353-36E8-4060-AFD8-43B44A909B18}"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77.3%</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F6A3-4786-985F-84B86037BA1D}"/>
                </c:ext>
                <c:ext xmlns:c15="http://schemas.microsoft.com/office/drawing/2012/chart" uri="{CE6537A1-D6FC-4f65-9D91-7224C49458BB}">
                  <c15:spPr xmlns:c15="http://schemas.microsoft.com/office/drawing/2012/chart">
                    <a:prstGeom prst="wedgeRectCallout">
                      <a:avLst>
                        <a:gd name="adj1" fmla="val 81201"/>
                        <a:gd name="adj2" fmla="val -284848"/>
                      </a:avLst>
                    </a:prstGeom>
                  </c15:spPr>
                  <c15:dlblFieldTable/>
                  <c15:showDataLabelsRange val="0"/>
                </c:ext>
              </c:extLst>
            </c:dLbl>
            <c:dLbl>
              <c:idx val="2"/>
              <c:layout>
                <c:manualLayout>
                  <c:x val="3.1021493463328123E-2"/>
                  <c:y val="-0.10754681995178936"/>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773E457-F0D2-41F1-BAA2-597BFB34B424}"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C8404B0-7754-4AFE-9416-863A33235DB9}"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7.2%</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2395-4C69-91A2-CFCA575142E9}"/>
                </c:ext>
                <c:ext xmlns:c15="http://schemas.microsoft.com/office/drawing/2012/chart" uri="{CE6537A1-D6FC-4f65-9D91-7224C49458BB}">
                  <c15:spPr xmlns:c15="http://schemas.microsoft.com/office/drawing/2012/chart">
                    <a:prstGeom prst="wedgeRectCallout">
                      <a:avLst>
                        <a:gd name="adj1" fmla="val 55021"/>
                        <a:gd name="adj2" fmla="val 348095"/>
                      </a:avLst>
                    </a:prstGeom>
                  </c15:spPr>
                  <c15:dlblFieldTable/>
                  <c15:showDataLabelsRange val="0"/>
                </c:ext>
              </c:extLst>
            </c:dLbl>
            <c:dLbl>
              <c:idx val="3"/>
              <c:layout>
                <c:manualLayout>
                  <c:x val="4.2100598271659566E-2"/>
                  <c:y val="-2.595957722974225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7B095BCE-8169-4A12-816A-AF2F377E878C}"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1C667510-E911-4E45-BAC4-7BDEE93A176F}"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7.2%</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1811"/>
                        <a:gd name="adj2" fmla="val 276034"/>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3"/>
                <c:pt idx="0">
                  <c:v>Yes</c:v>
                </c:pt>
                <c:pt idx="1">
                  <c:v>No</c:v>
                </c:pt>
                <c:pt idx="2">
                  <c:v>Not Sure</c:v>
                </c:pt>
              </c:strCache>
            </c:strRef>
          </c:cat>
          <c:val>
            <c:numRef>
              <c:f>Sheet1!$B$2:$B$5</c:f>
              <c:numCache>
                <c:formatCode>General</c:formatCode>
                <c:ptCount val="4"/>
                <c:pt idx="0">
                  <c:v>8</c:v>
                </c:pt>
                <c:pt idx="1">
                  <c:v>75</c:v>
                </c:pt>
                <c:pt idx="2">
                  <c:v>14</c:v>
                </c:pt>
              </c:numCache>
            </c:numRef>
          </c:val>
          <c:extLst xmlns:c16r2="http://schemas.microsoft.com/office/drawing/2015/06/chart">
            <c:ext xmlns:c16="http://schemas.microsoft.com/office/drawing/2014/chart" uri="{C3380CC4-5D6E-409C-BE32-E72D297353CC}">
              <c16:uniqueId val="{00000004-F6A3-4786-985F-84B86037BA1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Sheet1!$B$2:$B$4</c:f>
              <c:numCache>
                <c:formatCode>General</c:formatCode>
                <c:ptCount val="3"/>
                <c:pt idx="0">
                  <c:v>404</c:v>
                </c:pt>
                <c:pt idx="1">
                  <c:v>667</c:v>
                </c:pt>
                <c:pt idx="2">
                  <c:v>1570</c:v>
                </c:pt>
              </c:numCache>
            </c:numRef>
          </c:val>
          <c:extLst xmlns:c16r2="http://schemas.microsoft.com/office/drawing/2015/06/chart">
            <c:ext xmlns:c16="http://schemas.microsoft.com/office/drawing/2014/chart" uri="{C3380CC4-5D6E-409C-BE32-E72D297353CC}">
              <c16:uniqueId val="{00000000-FEE2-45F2-800F-DB80F2B09E50}"/>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Sheet1!$C$2:$C$4</c:f>
              <c:numCache>
                <c:formatCode>General</c:formatCode>
                <c:ptCount val="3"/>
                <c:pt idx="0">
                  <c:v>147</c:v>
                </c:pt>
                <c:pt idx="1">
                  <c:v>177</c:v>
                </c:pt>
                <c:pt idx="2">
                  <c:v>236</c:v>
                </c:pt>
              </c:numCache>
            </c:numRef>
          </c:val>
          <c:extLst xmlns:c16r2="http://schemas.microsoft.com/office/drawing/2015/06/chart">
            <c:ext xmlns:c16="http://schemas.microsoft.com/office/drawing/2014/chart" uri="{C3380CC4-5D6E-409C-BE32-E72D297353CC}">
              <c16:uniqueId val="{00000001-FEE2-45F2-800F-DB80F2B09E50}"/>
            </c:ext>
          </c:extLst>
        </c:ser>
        <c:dLbls>
          <c:dLblPos val="outEnd"/>
          <c:showLegendKey val="0"/>
          <c:showVal val="1"/>
          <c:showCatName val="0"/>
          <c:showSerName val="0"/>
          <c:showPercent val="0"/>
          <c:showBubbleSize val="0"/>
        </c:dLbls>
        <c:gapWidth val="444"/>
        <c:overlap val="-90"/>
        <c:axId val="638374008"/>
        <c:axId val="638372832"/>
      </c:barChart>
      <c:catAx>
        <c:axId val="638374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8372832"/>
        <c:crosses val="autoZero"/>
        <c:auto val="1"/>
        <c:lblAlgn val="ctr"/>
        <c:lblOffset val="100"/>
        <c:noMultiLvlLbl val="0"/>
      </c:catAx>
      <c:valAx>
        <c:axId val="638372832"/>
        <c:scaling>
          <c:orientation val="minMax"/>
        </c:scaling>
        <c:delete val="1"/>
        <c:axPos val="l"/>
        <c:numFmt formatCode="General" sourceLinked="1"/>
        <c:majorTickMark val="none"/>
        <c:minorTickMark val="none"/>
        <c:tickLblPos val="nextTo"/>
        <c:crossAx val="638374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Sheet1!$B$2:$B$8</c:f>
              <c:numCache>
                <c:formatCode>General</c:formatCode>
                <c:ptCount val="7"/>
                <c:pt idx="0">
                  <c:v>1520</c:v>
                </c:pt>
                <c:pt idx="1">
                  <c:v>845</c:v>
                </c:pt>
                <c:pt idx="2">
                  <c:v>1</c:v>
                </c:pt>
                <c:pt idx="3">
                  <c:v>0</c:v>
                </c:pt>
                <c:pt idx="4">
                  <c:v>0</c:v>
                </c:pt>
                <c:pt idx="5">
                  <c:v>0</c:v>
                </c:pt>
                <c:pt idx="6">
                  <c:v>275</c:v>
                </c:pt>
              </c:numCache>
            </c:numRef>
          </c:val>
          <c:extLst xmlns:c16r2="http://schemas.microsoft.com/office/drawing/2015/06/chart">
            <c:ext xmlns:c16="http://schemas.microsoft.com/office/drawing/2014/chart" uri="{C3380CC4-5D6E-409C-BE32-E72D297353CC}">
              <c16:uniqueId val="{00000000-0483-4A9C-9F51-8F4B55D772E9}"/>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Sheet1!$C$2:$C$8</c:f>
              <c:numCache>
                <c:formatCode>General</c:formatCode>
                <c:ptCount val="7"/>
                <c:pt idx="0">
                  <c:v>369</c:v>
                </c:pt>
                <c:pt idx="1">
                  <c:v>188</c:v>
                </c:pt>
                <c:pt idx="2">
                  <c:v>0</c:v>
                </c:pt>
                <c:pt idx="3">
                  <c:v>0</c:v>
                </c:pt>
                <c:pt idx="4">
                  <c:v>0</c:v>
                </c:pt>
                <c:pt idx="5">
                  <c:v>0</c:v>
                </c:pt>
                <c:pt idx="6">
                  <c:v>3</c:v>
                </c:pt>
              </c:numCache>
            </c:numRef>
          </c:val>
          <c:extLst xmlns:c16r2="http://schemas.microsoft.com/office/drawing/2015/06/chart">
            <c:ext xmlns:c16="http://schemas.microsoft.com/office/drawing/2014/chart" uri="{C3380CC4-5D6E-409C-BE32-E72D297353CC}">
              <c16:uniqueId val="{00000001-0483-4A9C-9F51-8F4B55D772E9}"/>
            </c:ext>
          </c:extLst>
        </c:ser>
        <c:dLbls>
          <c:dLblPos val="outEnd"/>
          <c:showLegendKey val="0"/>
          <c:showVal val="1"/>
          <c:showCatName val="0"/>
          <c:showSerName val="0"/>
          <c:showPercent val="0"/>
          <c:showBubbleSize val="0"/>
        </c:dLbls>
        <c:gapWidth val="444"/>
        <c:axId val="641209792"/>
        <c:axId val="641210968"/>
      </c:barChart>
      <c:catAx>
        <c:axId val="641209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1210968"/>
        <c:crosses val="autoZero"/>
        <c:auto val="1"/>
        <c:lblAlgn val="ctr"/>
        <c:lblOffset val="100"/>
        <c:noMultiLvlLbl val="0"/>
      </c:catAx>
      <c:valAx>
        <c:axId val="641210968"/>
        <c:scaling>
          <c:orientation val="minMax"/>
        </c:scaling>
        <c:delete val="1"/>
        <c:axPos val="l"/>
        <c:numFmt formatCode="General" sourceLinked="1"/>
        <c:majorTickMark val="none"/>
        <c:minorTickMark val="none"/>
        <c:tickLblPos val="nextTo"/>
        <c:crossAx val="641209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374030578329271E-2"/>
          <c:y val="0.14709126404792108"/>
          <c:w val="0.94148016840239312"/>
          <c:h val="0.76023946854667479"/>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50</c:v>
                </c:pt>
                <c:pt idx="1">
                  <c:v>158</c:v>
                </c:pt>
                <c:pt idx="2">
                  <c:v>381</c:v>
                </c:pt>
                <c:pt idx="3">
                  <c:v>278</c:v>
                </c:pt>
                <c:pt idx="4">
                  <c:v>507</c:v>
                </c:pt>
                <c:pt idx="5">
                  <c:v>430</c:v>
                </c:pt>
                <c:pt idx="6">
                  <c:v>249</c:v>
                </c:pt>
                <c:pt idx="7">
                  <c:v>119</c:v>
                </c:pt>
                <c:pt idx="8">
                  <c:v>87</c:v>
                </c:pt>
                <c:pt idx="9">
                  <c:v>18</c:v>
                </c:pt>
                <c:pt idx="10">
                  <c:v>4</c:v>
                </c:pt>
                <c:pt idx="11">
                  <c:v>360</c:v>
                </c:pt>
              </c:numCache>
            </c:numRef>
          </c:val>
          <c:extLst xmlns:c16r2="http://schemas.microsoft.com/office/drawing/2015/06/chart">
            <c:ext xmlns:c16="http://schemas.microsoft.com/office/drawing/2014/chart" uri="{C3380CC4-5D6E-409C-BE32-E72D297353CC}">
              <c16:uniqueId val="{00000000-C7A1-481E-9B2C-05CDD366C380}"/>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16</c:v>
                </c:pt>
                <c:pt idx="1">
                  <c:v>21</c:v>
                </c:pt>
                <c:pt idx="2">
                  <c:v>75</c:v>
                </c:pt>
                <c:pt idx="3">
                  <c:v>60</c:v>
                </c:pt>
                <c:pt idx="4">
                  <c:v>102</c:v>
                </c:pt>
                <c:pt idx="5">
                  <c:v>119</c:v>
                </c:pt>
                <c:pt idx="6">
                  <c:v>88</c:v>
                </c:pt>
                <c:pt idx="7">
                  <c:v>34</c:v>
                </c:pt>
                <c:pt idx="8">
                  <c:v>31</c:v>
                </c:pt>
                <c:pt idx="9">
                  <c:v>4</c:v>
                </c:pt>
                <c:pt idx="10">
                  <c:v>3</c:v>
                </c:pt>
                <c:pt idx="11">
                  <c:v>7</c:v>
                </c:pt>
              </c:numCache>
            </c:numRef>
          </c:val>
          <c:extLst xmlns:c16r2="http://schemas.microsoft.com/office/drawing/2015/06/chart">
            <c:ext xmlns:c16="http://schemas.microsoft.com/office/drawing/2014/chart" uri="{C3380CC4-5D6E-409C-BE32-E72D297353CC}">
              <c16:uniqueId val="{00000001-C7A1-481E-9B2C-05CDD366C380}"/>
            </c:ext>
          </c:extLst>
        </c:ser>
        <c:dLbls>
          <c:dLblPos val="outEnd"/>
          <c:showLegendKey val="0"/>
          <c:showVal val="1"/>
          <c:showCatName val="0"/>
          <c:showSerName val="0"/>
          <c:showPercent val="0"/>
          <c:showBubbleSize val="0"/>
        </c:dLbls>
        <c:gapWidth val="444"/>
        <c:overlap val="-90"/>
        <c:axId val="641209400"/>
        <c:axId val="641211360"/>
      </c:barChart>
      <c:catAx>
        <c:axId val="641209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1211360"/>
        <c:crosses val="autoZero"/>
        <c:auto val="1"/>
        <c:lblAlgn val="ctr"/>
        <c:lblOffset val="100"/>
        <c:noMultiLvlLbl val="0"/>
      </c:catAx>
      <c:valAx>
        <c:axId val="641211360"/>
        <c:scaling>
          <c:orientation val="minMax"/>
        </c:scaling>
        <c:delete val="1"/>
        <c:axPos val="l"/>
        <c:numFmt formatCode="General" sourceLinked="1"/>
        <c:majorTickMark val="none"/>
        <c:minorTickMark val="none"/>
        <c:tickLblPos val="nextTo"/>
        <c:crossAx val="641209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225</c:v>
                </c:pt>
                <c:pt idx="1">
                  <c:v>6</c:v>
                </c:pt>
                <c:pt idx="2">
                  <c:v>1</c:v>
                </c:pt>
                <c:pt idx="3">
                  <c:v>12</c:v>
                </c:pt>
                <c:pt idx="4">
                  <c:v>6</c:v>
                </c:pt>
                <c:pt idx="5">
                  <c:v>3</c:v>
                </c:pt>
                <c:pt idx="6">
                  <c:v>0</c:v>
                </c:pt>
                <c:pt idx="7">
                  <c:v>46</c:v>
                </c:pt>
                <c:pt idx="8">
                  <c:v>6</c:v>
                </c:pt>
                <c:pt idx="9">
                  <c:v>2</c:v>
                </c:pt>
                <c:pt idx="10">
                  <c:v>2</c:v>
                </c:pt>
                <c:pt idx="11">
                  <c:v>8</c:v>
                </c:pt>
                <c:pt idx="12">
                  <c:v>3</c:v>
                </c:pt>
                <c:pt idx="13">
                  <c:v>2</c:v>
                </c:pt>
                <c:pt idx="14">
                  <c:v>3</c:v>
                </c:pt>
                <c:pt idx="15">
                  <c:v>2</c:v>
                </c:pt>
                <c:pt idx="16">
                  <c:v>2</c:v>
                </c:pt>
                <c:pt idx="17">
                  <c:v>32</c:v>
                </c:pt>
                <c:pt idx="18">
                  <c:v>2280</c:v>
                </c:pt>
              </c:numCache>
            </c:numRef>
          </c:val>
          <c:extLst xmlns:c16r2="http://schemas.microsoft.com/office/drawing/2015/06/chart">
            <c:ext xmlns:c16="http://schemas.microsoft.com/office/drawing/2014/chart" uri="{C3380CC4-5D6E-409C-BE32-E72D297353CC}">
              <c16:uniqueId val="{00000000-9B13-4302-8693-D50249E0126C}"/>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215</c:v>
                </c:pt>
                <c:pt idx="1">
                  <c:v>5</c:v>
                </c:pt>
                <c:pt idx="2">
                  <c:v>1</c:v>
                </c:pt>
                <c:pt idx="3">
                  <c:v>11</c:v>
                </c:pt>
                <c:pt idx="4">
                  <c:v>5</c:v>
                </c:pt>
                <c:pt idx="5">
                  <c:v>3</c:v>
                </c:pt>
                <c:pt idx="6">
                  <c:v>0</c:v>
                </c:pt>
                <c:pt idx="7">
                  <c:v>44</c:v>
                </c:pt>
                <c:pt idx="8">
                  <c:v>6</c:v>
                </c:pt>
                <c:pt idx="9">
                  <c:v>2</c:v>
                </c:pt>
                <c:pt idx="10">
                  <c:v>1</c:v>
                </c:pt>
                <c:pt idx="11">
                  <c:v>8</c:v>
                </c:pt>
                <c:pt idx="12">
                  <c:v>3</c:v>
                </c:pt>
                <c:pt idx="13">
                  <c:v>2</c:v>
                </c:pt>
                <c:pt idx="14">
                  <c:v>3</c:v>
                </c:pt>
                <c:pt idx="15">
                  <c:v>2</c:v>
                </c:pt>
                <c:pt idx="16">
                  <c:v>2</c:v>
                </c:pt>
                <c:pt idx="17">
                  <c:v>31</c:v>
                </c:pt>
                <c:pt idx="18">
                  <c:v>216</c:v>
                </c:pt>
              </c:numCache>
            </c:numRef>
          </c:val>
          <c:extLst xmlns:c16r2="http://schemas.microsoft.com/office/drawing/2015/06/chart">
            <c:ext xmlns:c16="http://schemas.microsoft.com/office/drawing/2014/chart" uri="{C3380CC4-5D6E-409C-BE32-E72D297353CC}">
              <c16:uniqueId val="{00000001-9B13-4302-8693-D50249E0126C}"/>
            </c:ext>
          </c:extLst>
        </c:ser>
        <c:dLbls>
          <c:dLblPos val="outEnd"/>
          <c:showLegendKey val="0"/>
          <c:showVal val="1"/>
          <c:showCatName val="0"/>
          <c:showSerName val="0"/>
          <c:showPercent val="0"/>
          <c:showBubbleSize val="0"/>
        </c:dLbls>
        <c:gapWidth val="444"/>
        <c:overlap val="-90"/>
        <c:axId val="641212144"/>
        <c:axId val="641209008"/>
      </c:barChart>
      <c:catAx>
        <c:axId val="641212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1209008"/>
        <c:crosses val="autoZero"/>
        <c:auto val="1"/>
        <c:lblAlgn val="ctr"/>
        <c:lblOffset val="100"/>
        <c:noMultiLvlLbl val="0"/>
      </c:catAx>
      <c:valAx>
        <c:axId val="641209008"/>
        <c:scaling>
          <c:orientation val="minMax"/>
        </c:scaling>
        <c:delete val="1"/>
        <c:axPos val="l"/>
        <c:numFmt formatCode="General" sourceLinked="1"/>
        <c:majorTickMark val="none"/>
        <c:minorTickMark val="none"/>
        <c:tickLblPos val="nextTo"/>
        <c:crossAx val="6412121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93113742461583"/>
          <c:y val="9.601516345889835E-2"/>
          <c:w val="0.82906886257538415"/>
          <c:h val="0.4404579911200639"/>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Sheet1!$B$2:$B$12</c:f>
              <c:numCache>
                <c:formatCode>General</c:formatCode>
                <c:ptCount val="11"/>
                <c:pt idx="0">
                  <c:v>13</c:v>
                </c:pt>
                <c:pt idx="1">
                  <c:v>0</c:v>
                </c:pt>
                <c:pt idx="2">
                  <c:v>3</c:v>
                </c:pt>
                <c:pt idx="3">
                  <c:v>20</c:v>
                </c:pt>
                <c:pt idx="4">
                  <c:v>5</c:v>
                </c:pt>
                <c:pt idx="5">
                  <c:v>61</c:v>
                </c:pt>
                <c:pt idx="6">
                  <c:v>43</c:v>
                </c:pt>
                <c:pt idx="7">
                  <c:v>14</c:v>
                </c:pt>
                <c:pt idx="8">
                  <c:v>38</c:v>
                </c:pt>
                <c:pt idx="9">
                  <c:v>195</c:v>
                </c:pt>
                <c:pt idx="10">
                  <c:v>2280</c:v>
                </c:pt>
              </c:numCache>
            </c:numRef>
          </c:val>
          <c:extLst xmlns:c16r2="http://schemas.microsoft.com/office/drawing/2015/06/chart">
            <c:ext xmlns:c16="http://schemas.microsoft.com/office/drawing/2014/chart" uri="{C3380CC4-5D6E-409C-BE32-E72D297353CC}">
              <c16:uniqueId val="{00000000-A743-4AC2-AE06-B5E6BAC35895}"/>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Sheet1!$C$2:$C$12</c:f>
              <c:numCache>
                <c:formatCode>General</c:formatCode>
                <c:ptCount val="11"/>
                <c:pt idx="0">
                  <c:v>13</c:v>
                </c:pt>
                <c:pt idx="1">
                  <c:v>0</c:v>
                </c:pt>
                <c:pt idx="2">
                  <c:v>3</c:v>
                </c:pt>
                <c:pt idx="3">
                  <c:v>20</c:v>
                </c:pt>
                <c:pt idx="4">
                  <c:v>5</c:v>
                </c:pt>
                <c:pt idx="5">
                  <c:v>58</c:v>
                </c:pt>
                <c:pt idx="6">
                  <c:v>41</c:v>
                </c:pt>
                <c:pt idx="7">
                  <c:v>13</c:v>
                </c:pt>
                <c:pt idx="8">
                  <c:v>37</c:v>
                </c:pt>
                <c:pt idx="9">
                  <c:v>185</c:v>
                </c:pt>
                <c:pt idx="10">
                  <c:v>214</c:v>
                </c:pt>
              </c:numCache>
            </c:numRef>
          </c:val>
          <c:extLst xmlns:c16r2="http://schemas.microsoft.com/office/drawing/2015/06/chart">
            <c:ext xmlns:c16="http://schemas.microsoft.com/office/drawing/2014/chart" uri="{C3380CC4-5D6E-409C-BE32-E72D297353CC}">
              <c16:uniqueId val="{00000001-A743-4AC2-AE06-B5E6BAC35895}"/>
            </c:ext>
          </c:extLst>
        </c:ser>
        <c:dLbls>
          <c:dLblPos val="outEnd"/>
          <c:showLegendKey val="0"/>
          <c:showVal val="1"/>
          <c:showCatName val="0"/>
          <c:showSerName val="0"/>
          <c:showPercent val="0"/>
          <c:showBubbleSize val="0"/>
        </c:dLbls>
        <c:gapWidth val="444"/>
        <c:overlap val="-90"/>
        <c:axId val="641210576"/>
        <c:axId val="644090144"/>
      </c:barChart>
      <c:catAx>
        <c:axId val="641210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90144"/>
        <c:crosses val="autoZero"/>
        <c:auto val="1"/>
        <c:lblAlgn val="ctr"/>
        <c:lblOffset val="100"/>
        <c:noMultiLvlLbl val="0"/>
      </c:catAx>
      <c:valAx>
        <c:axId val="644090144"/>
        <c:scaling>
          <c:orientation val="minMax"/>
        </c:scaling>
        <c:delete val="1"/>
        <c:axPos val="l"/>
        <c:numFmt formatCode="General" sourceLinked="1"/>
        <c:majorTickMark val="none"/>
        <c:minorTickMark val="none"/>
        <c:tickLblPos val="nextTo"/>
        <c:crossAx val="641210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Sheet1!$B$2:$B$11</c:f>
              <c:numCache>
                <c:formatCode>General</c:formatCode>
                <c:ptCount val="10"/>
                <c:pt idx="0">
                  <c:v>92</c:v>
                </c:pt>
                <c:pt idx="1">
                  <c:v>0</c:v>
                </c:pt>
                <c:pt idx="2">
                  <c:v>14</c:v>
                </c:pt>
                <c:pt idx="3">
                  <c:v>0</c:v>
                </c:pt>
                <c:pt idx="4">
                  <c:v>27</c:v>
                </c:pt>
                <c:pt idx="5">
                  <c:v>11</c:v>
                </c:pt>
                <c:pt idx="6">
                  <c:v>6</c:v>
                </c:pt>
                <c:pt idx="7">
                  <c:v>149</c:v>
                </c:pt>
                <c:pt idx="8">
                  <c:v>41</c:v>
                </c:pt>
                <c:pt idx="9">
                  <c:v>2301</c:v>
                </c:pt>
              </c:numCache>
            </c:numRef>
          </c:val>
          <c:extLst xmlns:c16r2="http://schemas.microsoft.com/office/drawing/2015/06/chart">
            <c:ext xmlns:c16="http://schemas.microsoft.com/office/drawing/2014/chart" uri="{C3380CC4-5D6E-409C-BE32-E72D297353CC}">
              <c16:uniqueId val="{00000000-03C7-4C11-9DC9-740D2E641354}"/>
            </c:ext>
          </c:extLst>
        </c:ser>
        <c:ser>
          <c:idx val="1"/>
          <c:order val="1"/>
          <c:tx>
            <c:strRef>
              <c:f>Sheet1!$C$1</c:f>
              <c:strCache>
                <c:ptCount val="1"/>
                <c:pt idx="0">
                  <c:v>Closed and received enhanced support</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Sheet1!$C$2:$C$11</c:f>
              <c:numCache>
                <c:formatCode>General</c:formatCode>
                <c:ptCount val="10"/>
                <c:pt idx="0">
                  <c:v>85</c:v>
                </c:pt>
                <c:pt idx="1">
                  <c:v>0</c:v>
                </c:pt>
                <c:pt idx="2">
                  <c:v>14</c:v>
                </c:pt>
                <c:pt idx="3">
                  <c:v>0</c:v>
                </c:pt>
                <c:pt idx="4">
                  <c:v>26</c:v>
                </c:pt>
                <c:pt idx="5">
                  <c:v>11</c:v>
                </c:pt>
                <c:pt idx="6">
                  <c:v>6</c:v>
                </c:pt>
                <c:pt idx="7">
                  <c:v>145</c:v>
                </c:pt>
                <c:pt idx="8">
                  <c:v>40</c:v>
                </c:pt>
                <c:pt idx="9">
                  <c:v>233</c:v>
                </c:pt>
              </c:numCache>
            </c:numRef>
          </c:val>
          <c:extLst xmlns:c16r2="http://schemas.microsoft.com/office/drawing/2015/06/chart">
            <c:ext xmlns:c16="http://schemas.microsoft.com/office/drawing/2014/chart" uri="{C3380CC4-5D6E-409C-BE32-E72D297353CC}">
              <c16:uniqueId val="{00000001-03C7-4C11-9DC9-740D2E641354}"/>
            </c:ext>
          </c:extLst>
        </c:ser>
        <c:dLbls>
          <c:dLblPos val="outEnd"/>
          <c:showLegendKey val="0"/>
          <c:showVal val="1"/>
          <c:showCatName val="0"/>
          <c:showSerName val="0"/>
          <c:showPercent val="0"/>
          <c:showBubbleSize val="0"/>
        </c:dLbls>
        <c:gapWidth val="444"/>
        <c:overlap val="-90"/>
        <c:axId val="644088184"/>
        <c:axId val="644089360"/>
      </c:barChart>
      <c:catAx>
        <c:axId val="644088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89360"/>
        <c:crosses val="autoZero"/>
        <c:auto val="1"/>
        <c:lblAlgn val="ctr"/>
        <c:lblOffset val="100"/>
        <c:noMultiLvlLbl val="0"/>
      </c:catAx>
      <c:valAx>
        <c:axId val="644089360"/>
        <c:scaling>
          <c:orientation val="minMax"/>
        </c:scaling>
        <c:delete val="1"/>
        <c:axPos val="l"/>
        <c:numFmt formatCode="General" sourceLinked="1"/>
        <c:majorTickMark val="none"/>
        <c:minorTickMark val="none"/>
        <c:tickLblPos val="nextTo"/>
        <c:crossAx val="644088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4030578329271E-2"/>
          <c:y val="0.11711363218750639"/>
          <c:w val="0.95125193884334147"/>
          <c:h val="0.80910336942540784"/>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Gay </c:v>
                </c:pt>
                <c:pt idx="1">
                  <c:v>Lesbian</c:v>
                </c:pt>
                <c:pt idx="2">
                  <c:v>Hetrosexual</c:v>
                </c:pt>
                <c:pt idx="3">
                  <c:v>Bisexual</c:v>
                </c:pt>
                <c:pt idx="4">
                  <c:v>Other </c:v>
                </c:pt>
                <c:pt idx="5">
                  <c:v>Prefer Not to Say</c:v>
                </c:pt>
                <c:pt idx="6">
                  <c:v>Unknown</c:v>
                </c:pt>
                <c:pt idx="7">
                  <c:v>Fluid Sexuality</c:v>
                </c:pt>
                <c:pt idx="8">
                  <c:v>Asexual</c:v>
                </c:pt>
              </c:strCache>
            </c:strRef>
          </c:cat>
          <c:val>
            <c:numRef>
              <c:f>Sheet1!$B$2:$B$10</c:f>
              <c:numCache>
                <c:formatCode>General</c:formatCode>
                <c:ptCount val="9"/>
                <c:pt idx="0">
                  <c:v>5</c:v>
                </c:pt>
                <c:pt idx="1">
                  <c:v>5</c:v>
                </c:pt>
                <c:pt idx="2">
                  <c:v>275</c:v>
                </c:pt>
                <c:pt idx="3">
                  <c:v>7</c:v>
                </c:pt>
                <c:pt idx="4">
                  <c:v>2</c:v>
                </c:pt>
                <c:pt idx="5">
                  <c:v>33</c:v>
                </c:pt>
                <c:pt idx="6">
                  <c:v>2314</c:v>
                </c:pt>
                <c:pt idx="7">
                  <c:v>0</c:v>
                </c:pt>
                <c:pt idx="8">
                  <c:v>0</c:v>
                </c:pt>
              </c:numCache>
            </c:numRef>
          </c:val>
          <c:extLst xmlns:c16r2="http://schemas.microsoft.com/office/drawing/2015/06/chart">
            <c:ext xmlns:c16="http://schemas.microsoft.com/office/drawing/2014/chart" uri="{C3380CC4-5D6E-409C-BE32-E72D297353CC}">
              <c16:uniqueId val="{00000000-0F23-4093-9342-9EE10EE53BFA}"/>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Gay </c:v>
                </c:pt>
                <c:pt idx="1">
                  <c:v>Lesbian</c:v>
                </c:pt>
                <c:pt idx="2">
                  <c:v>Hetrosexual</c:v>
                </c:pt>
                <c:pt idx="3">
                  <c:v>Bisexual</c:v>
                </c:pt>
                <c:pt idx="4">
                  <c:v>Other </c:v>
                </c:pt>
                <c:pt idx="5">
                  <c:v>Prefer Not to Say</c:v>
                </c:pt>
                <c:pt idx="6">
                  <c:v>Unknown</c:v>
                </c:pt>
                <c:pt idx="7">
                  <c:v>Fluid Sexuality</c:v>
                </c:pt>
                <c:pt idx="8">
                  <c:v>Asexual</c:v>
                </c:pt>
              </c:strCache>
            </c:strRef>
          </c:cat>
          <c:val>
            <c:numRef>
              <c:f>Sheet1!$C$2:$C$10</c:f>
              <c:numCache>
                <c:formatCode>General</c:formatCode>
                <c:ptCount val="9"/>
                <c:pt idx="0">
                  <c:v>5</c:v>
                </c:pt>
                <c:pt idx="1">
                  <c:v>5</c:v>
                </c:pt>
                <c:pt idx="2">
                  <c:v>262</c:v>
                </c:pt>
                <c:pt idx="3">
                  <c:v>7</c:v>
                </c:pt>
                <c:pt idx="4">
                  <c:v>1</c:v>
                </c:pt>
                <c:pt idx="5">
                  <c:v>32</c:v>
                </c:pt>
                <c:pt idx="6">
                  <c:v>248</c:v>
                </c:pt>
                <c:pt idx="7">
                  <c:v>0</c:v>
                </c:pt>
                <c:pt idx="8">
                  <c:v>0</c:v>
                </c:pt>
              </c:numCache>
            </c:numRef>
          </c:val>
          <c:extLst xmlns:c16r2="http://schemas.microsoft.com/office/drawing/2015/06/chart">
            <c:ext xmlns:c16="http://schemas.microsoft.com/office/drawing/2014/chart" uri="{C3380CC4-5D6E-409C-BE32-E72D297353CC}">
              <c16:uniqueId val="{00000001-0F23-4093-9342-9EE10EE53BFA}"/>
            </c:ext>
          </c:extLst>
        </c:ser>
        <c:dLbls>
          <c:dLblPos val="outEnd"/>
          <c:showLegendKey val="0"/>
          <c:showVal val="1"/>
          <c:showCatName val="0"/>
          <c:showSerName val="0"/>
          <c:showPercent val="0"/>
          <c:showBubbleSize val="0"/>
        </c:dLbls>
        <c:gapWidth val="444"/>
        <c:overlap val="-90"/>
        <c:axId val="644087792"/>
        <c:axId val="644090536"/>
      </c:barChart>
      <c:catAx>
        <c:axId val="644087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90536"/>
        <c:crosses val="autoZero"/>
        <c:auto val="1"/>
        <c:lblAlgn val="ctr"/>
        <c:lblOffset val="100"/>
        <c:noMultiLvlLbl val="0"/>
      </c:catAx>
      <c:valAx>
        <c:axId val="644090536"/>
        <c:scaling>
          <c:orientation val="minMax"/>
        </c:scaling>
        <c:delete val="1"/>
        <c:axPos val="l"/>
        <c:numFmt formatCode="General" sourceLinked="1"/>
        <c:majorTickMark val="none"/>
        <c:minorTickMark val="none"/>
        <c:tickLblPos val="nextTo"/>
        <c:crossAx val="64408779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Sheet1!$B$2:$B$10</c:f>
              <c:numCache>
                <c:formatCode>General</c:formatCode>
                <c:ptCount val="9"/>
                <c:pt idx="0">
                  <c:v>8</c:v>
                </c:pt>
                <c:pt idx="1">
                  <c:v>390</c:v>
                </c:pt>
                <c:pt idx="2">
                  <c:v>2</c:v>
                </c:pt>
                <c:pt idx="3">
                  <c:v>1</c:v>
                </c:pt>
                <c:pt idx="4">
                  <c:v>21</c:v>
                </c:pt>
                <c:pt idx="5">
                  <c:v>7</c:v>
                </c:pt>
                <c:pt idx="6">
                  <c:v>5</c:v>
                </c:pt>
                <c:pt idx="7">
                  <c:v>2207</c:v>
                </c:pt>
                <c:pt idx="8">
                  <c:v>0</c:v>
                </c:pt>
              </c:numCache>
            </c:numRef>
          </c:val>
          <c:extLst xmlns:c16r2="http://schemas.microsoft.com/office/drawing/2015/06/chart">
            <c:ext xmlns:c16="http://schemas.microsoft.com/office/drawing/2014/chart" uri="{C3380CC4-5D6E-409C-BE32-E72D297353CC}">
              <c16:uniqueId val="{00000000-DE7B-4274-9EBC-B7642ABA5CAE}"/>
            </c:ext>
          </c:extLst>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Sheet1!$C$2:$C$10</c:f>
              <c:numCache>
                <c:formatCode>General</c:formatCode>
                <c:ptCount val="9"/>
                <c:pt idx="0">
                  <c:v>8</c:v>
                </c:pt>
                <c:pt idx="1">
                  <c:v>351</c:v>
                </c:pt>
                <c:pt idx="2">
                  <c:v>2</c:v>
                </c:pt>
                <c:pt idx="3">
                  <c:v>1</c:v>
                </c:pt>
                <c:pt idx="4">
                  <c:v>12</c:v>
                </c:pt>
                <c:pt idx="5">
                  <c:v>7</c:v>
                </c:pt>
                <c:pt idx="6">
                  <c:v>5</c:v>
                </c:pt>
                <c:pt idx="7">
                  <c:v>174</c:v>
                </c:pt>
                <c:pt idx="8">
                  <c:v>0</c:v>
                </c:pt>
              </c:numCache>
            </c:numRef>
          </c:val>
          <c:extLst xmlns:c16r2="http://schemas.microsoft.com/office/drawing/2015/06/chart">
            <c:ext xmlns:c16="http://schemas.microsoft.com/office/drawing/2014/chart" uri="{C3380CC4-5D6E-409C-BE32-E72D297353CC}">
              <c16:uniqueId val="{00000001-DE7B-4274-9EBC-B7642ABA5CAE}"/>
            </c:ext>
          </c:extLst>
        </c:ser>
        <c:dLbls>
          <c:dLblPos val="outEnd"/>
          <c:showLegendKey val="0"/>
          <c:showVal val="1"/>
          <c:showCatName val="0"/>
          <c:showSerName val="0"/>
          <c:showPercent val="0"/>
          <c:showBubbleSize val="0"/>
        </c:dLbls>
        <c:gapWidth val="444"/>
        <c:overlap val="-90"/>
        <c:axId val="644088968"/>
        <c:axId val="644087400"/>
      </c:barChart>
      <c:catAx>
        <c:axId val="644088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87400"/>
        <c:crosses val="autoZero"/>
        <c:auto val="1"/>
        <c:lblAlgn val="ctr"/>
        <c:lblOffset val="100"/>
        <c:noMultiLvlLbl val="0"/>
      </c:catAx>
      <c:valAx>
        <c:axId val="644087400"/>
        <c:scaling>
          <c:orientation val="minMax"/>
        </c:scaling>
        <c:delete val="1"/>
        <c:axPos val="l"/>
        <c:numFmt formatCode="General" sourceLinked="1"/>
        <c:majorTickMark val="none"/>
        <c:minorTickMark val="none"/>
        <c:tickLblPos val="nextTo"/>
        <c:crossAx val="644088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Closed </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F1E6-41FA-974D-A502578A18C4}"/>
              </c:ext>
            </c:extLst>
          </c:dPt>
          <c:dPt>
            <c:idx val="1"/>
            <c:invertIfNegative val="0"/>
            <c:bubble3D val="0"/>
            <c:extLst xmlns:c16r2="http://schemas.microsoft.com/office/drawing/2015/06/chart">
              <c:ext xmlns:c16="http://schemas.microsoft.com/office/drawing/2014/chart" uri="{C3380CC4-5D6E-409C-BE32-E72D297353CC}">
                <c16:uniqueId val="{00000001-F1E6-41FA-974D-A502578A18C4}"/>
              </c:ext>
            </c:extLst>
          </c:dPt>
          <c:dPt>
            <c:idx val="2"/>
            <c:invertIfNegative val="0"/>
            <c:bubble3D val="0"/>
            <c:extLst xmlns:c16r2="http://schemas.microsoft.com/office/drawing/2015/06/chart">
              <c:ext xmlns:c16="http://schemas.microsoft.com/office/drawing/2014/chart" uri="{C3380CC4-5D6E-409C-BE32-E72D297353CC}">
                <c16:uniqueId val="{00000002-F1E6-41FA-974D-A502578A18C4}"/>
              </c:ext>
            </c:extLst>
          </c:dPt>
          <c:dPt>
            <c:idx val="3"/>
            <c:invertIfNegative val="0"/>
            <c:bubble3D val="0"/>
            <c:extLst xmlns:c16r2="http://schemas.microsoft.com/office/drawing/2015/06/chart">
              <c:ext xmlns:c16="http://schemas.microsoft.com/office/drawing/2014/chart" uri="{C3380CC4-5D6E-409C-BE32-E72D297353CC}">
                <c16:uniqueId val="{00000003-F1E6-41FA-974D-A502578A18C4}"/>
              </c:ext>
            </c:extLst>
          </c:dPt>
          <c:dPt>
            <c:idx val="4"/>
            <c:invertIfNegative val="0"/>
            <c:bubble3D val="0"/>
            <c:extLst xmlns:c16r2="http://schemas.microsoft.com/office/drawing/2015/06/chart">
              <c:ext xmlns:c16="http://schemas.microsoft.com/office/drawing/2014/chart" uri="{C3380CC4-5D6E-409C-BE32-E72D297353CC}">
                <c16:uniqueId val="{00000004-F1E6-41FA-974D-A502578A18C4}"/>
              </c:ext>
            </c:extLst>
          </c:dPt>
          <c:dPt>
            <c:idx val="5"/>
            <c:invertIfNegative val="0"/>
            <c:bubble3D val="0"/>
            <c:extLst xmlns:c16r2="http://schemas.microsoft.com/office/drawing/2015/06/chart">
              <c:ext xmlns:c16="http://schemas.microsoft.com/office/drawing/2014/chart" uri="{C3380CC4-5D6E-409C-BE32-E72D297353CC}">
                <c16:uniqueId val="{00000005-F1E6-41FA-974D-A502578A18C4}"/>
              </c:ext>
            </c:extLst>
          </c:dPt>
          <c:dPt>
            <c:idx val="6"/>
            <c:invertIfNegative val="0"/>
            <c:bubble3D val="0"/>
            <c:extLst xmlns:c16r2="http://schemas.microsoft.com/office/drawing/2015/06/chart">
              <c:ext xmlns:c16="http://schemas.microsoft.com/office/drawing/2014/chart" uri="{C3380CC4-5D6E-409C-BE32-E72D297353CC}">
                <c16:uniqueId val="{00000006-F1E6-41FA-974D-A502578A18C4}"/>
              </c:ext>
            </c:extLst>
          </c:dPt>
          <c:dPt>
            <c:idx val="7"/>
            <c:invertIfNegative val="0"/>
            <c:bubble3D val="0"/>
            <c:extLst xmlns:c16r2="http://schemas.microsoft.com/office/drawing/2015/06/chart">
              <c:ext xmlns:c16="http://schemas.microsoft.com/office/drawing/2014/chart" uri="{C3380CC4-5D6E-409C-BE32-E72D297353CC}">
                <c16:uniqueId val="{00000007-F1E6-41FA-974D-A502578A18C4}"/>
              </c:ext>
            </c:extLst>
          </c:dPt>
          <c:dPt>
            <c:idx val="8"/>
            <c:invertIfNegative val="0"/>
            <c:bubble3D val="0"/>
            <c:extLst xmlns:c16r2="http://schemas.microsoft.com/office/drawing/2015/06/chart">
              <c:ext xmlns:c16="http://schemas.microsoft.com/office/drawing/2014/chart" uri="{C3380CC4-5D6E-409C-BE32-E72D297353CC}">
                <c16:uniqueId val="{00000008-F1E6-41FA-974D-A502578A18C4}"/>
              </c:ext>
            </c:extLst>
          </c:dPt>
          <c:dPt>
            <c:idx val="9"/>
            <c:invertIfNegative val="0"/>
            <c:bubble3D val="0"/>
            <c:extLst xmlns:c16r2="http://schemas.microsoft.com/office/drawing/2015/06/chart">
              <c:ext xmlns:c16="http://schemas.microsoft.com/office/drawing/2014/chart" uri="{C3380CC4-5D6E-409C-BE32-E72D297353CC}">
                <c16:uniqueId val="{00000009-F1E6-41FA-974D-A502578A18C4}"/>
              </c:ext>
            </c:extLst>
          </c:dPt>
          <c:dPt>
            <c:idx val="10"/>
            <c:invertIfNegative val="0"/>
            <c:bubble3D val="0"/>
            <c:extLst xmlns:c16r2="http://schemas.microsoft.com/office/drawing/2015/06/chart">
              <c:ext xmlns:c16="http://schemas.microsoft.com/office/drawing/2014/chart" uri="{C3380CC4-5D6E-409C-BE32-E72D297353CC}">
                <c16:uniqueId val="{0000000A-F1E6-41FA-974D-A502578A18C4}"/>
              </c:ext>
            </c:extLst>
          </c:dPt>
          <c:dPt>
            <c:idx val="11"/>
            <c:invertIfNegative val="0"/>
            <c:bubble3D val="0"/>
            <c:extLst xmlns:c16r2="http://schemas.microsoft.com/office/drawing/2015/06/chart">
              <c:ext xmlns:c16="http://schemas.microsoft.com/office/drawing/2014/chart" uri="{C3380CC4-5D6E-409C-BE32-E72D297353CC}">
                <c16:uniqueId val="{0000000B-F1E6-41FA-974D-A502578A18C4}"/>
              </c:ext>
            </c:extLst>
          </c:dPt>
          <c:dPt>
            <c:idx val="12"/>
            <c:invertIfNegative val="0"/>
            <c:bubble3D val="0"/>
            <c:extLst xmlns:c16r2="http://schemas.microsoft.com/office/drawing/2015/06/chart">
              <c:ext xmlns:c16="http://schemas.microsoft.com/office/drawing/2014/chart" uri="{C3380CC4-5D6E-409C-BE32-E72D297353CC}">
                <c16:uniqueId val="{0000000C-F1E6-41FA-974D-A502578A18C4}"/>
              </c:ext>
            </c:extLst>
          </c:dPt>
          <c:dPt>
            <c:idx val="13"/>
            <c:invertIfNegative val="0"/>
            <c:bubble3D val="0"/>
            <c:extLst xmlns:c16r2="http://schemas.microsoft.com/office/drawing/2015/06/chart">
              <c:ext xmlns:c16="http://schemas.microsoft.com/office/drawing/2014/chart" uri="{C3380CC4-5D6E-409C-BE32-E72D297353CC}">
                <c16:uniqueId val="{0000000D-F1E6-41FA-974D-A502578A18C4}"/>
              </c:ext>
            </c:extLst>
          </c:dPt>
          <c:cat>
            <c:strRef>
              <c:f>Sheet1!$A$2:$A$15</c:f>
              <c:strCache>
                <c:ptCount val="14"/>
                <c:pt idx="0">
                  <c:v>Leicestershire Crime Report, 2112 (80%)</c:v>
                </c:pt>
                <c:pt idx="1">
                  <c:v>Action Fraud, 14 (0.5%)</c:v>
                </c:pt>
                <c:pt idx="2">
                  <c:v>Witness Care Unit, 11 (0.5%)</c:v>
                </c:pt>
                <c:pt idx="3">
                  <c:v>UAVA, 5 (0.2%)</c:v>
                </c:pt>
                <c:pt idx="4">
                  <c:v>Sentinel, 28  (1.1%)</c:v>
                </c:pt>
                <c:pt idx="5">
                  <c:v>Self Referrals, 72 (2.7%)</c:v>
                </c:pt>
                <c:pt idx="6">
                  <c:v>RTCs, 285 (10.8%)</c:v>
                </c:pt>
                <c:pt idx="7">
                  <c:v>Police Contact, 69 (2.6%)</c:v>
                </c:pt>
                <c:pt idx="8">
                  <c:v>Leicester City Council 2 (0.1%)</c:v>
                </c:pt>
                <c:pt idx="9">
                  <c:v>Other, 29 (1.1%)</c:v>
                </c:pt>
                <c:pt idx="10">
                  <c:v>Other Victim Support Services, 9 (0.3%)</c:v>
                </c:pt>
                <c:pt idx="11">
                  <c:v>British Transport Police, 2 (0.8%)</c:v>
                </c:pt>
                <c:pt idx="12">
                  <c:v>Leicestershire County Council, 1 (0.1%)</c:v>
                </c:pt>
                <c:pt idx="13">
                  <c:v>SARC, 2 (0.1%)</c:v>
                </c:pt>
              </c:strCache>
            </c:strRef>
          </c:cat>
          <c:val>
            <c:numRef>
              <c:f>Sheet1!$B$2:$B$15</c:f>
              <c:numCache>
                <c:formatCode>General</c:formatCode>
                <c:ptCount val="14"/>
                <c:pt idx="0">
                  <c:v>2112</c:v>
                </c:pt>
                <c:pt idx="1">
                  <c:v>14</c:v>
                </c:pt>
                <c:pt idx="2">
                  <c:v>11</c:v>
                </c:pt>
                <c:pt idx="3">
                  <c:v>5</c:v>
                </c:pt>
                <c:pt idx="4">
                  <c:v>28</c:v>
                </c:pt>
                <c:pt idx="5">
                  <c:v>72</c:v>
                </c:pt>
                <c:pt idx="6">
                  <c:v>285</c:v>
                </c:pt>
                <c:pt idx="7">
                  <c:v>69</c:v>
                </c:pt>
                <c:pt idx="8">
                  <c:v>2</c:v>
                </c:pt>
                <c:pt idx="9">
                  <c:v>29</c:v>
                </c:pt>
                <c:pt idx="10">
                  <c:v>9</c:v>
                </c:pt>
                <c:pt idx="11">
                  <c:v>2</c:v>
                </c:pt>
                <c:pt idx="12">
                  <c:v>1</c:v>
                </c:pt>
                <c:pt idx="13">
                  <c:v>2</c:v>
                </c:pt>
              </c:numCache>
            </c:numRef>
          </c:val>
          <c:extLst xmlns:c16r2="http://schemas.microsoft.com/office/drawing/2015/06/chart">
            <c:ext xmlns:c16="http://schemas.microsoft.com/office/drawing/2014/chart" uri="{C3380CC4-5D6E-409C-BE32-E72D297353CC}">
              <c16:uniqueId val="{0000000E-F1E6-41FA-974D-A502578A18C4}"/>
            </c:ext>
          </c:extLst>
        </c:ser>
        <c:ser>
          <c:idx val="1"/>
          <c:order val="1"/>
          <c:tx>
            <c:strRef>
              <c:f>Sheet1!$C$1</c:f>
              <c:strCache>
                <c:ptCount val="1"/>
                <c:pt idx="0">
                  <c:v>CYP</c:v>
                </c:pt>
              </c:strCache>
            </c:strRef>
          </c:tx>
          <c:invertIfNegative val="0"/>
          <c:cat>
            <c:strRef>
              <c:f>Sheet1!$A$2:$A$15</c:f>
              <c:strCache>
                <c:ptCount val="14"/>
                <c:pt idx="0">
                  <c:v>Leicestershire Crime Report, 2112 (80%)</c:v>
                </c:pt>
                <c:pt idx="1">
                  <c:v>Action Fraud, 14 (0.5%)</c:v>
                </c:pt>
                <c:pt idx="2">
                  <c:v>Witness Care Unit, 11 (0.5%)</c:v>
                </c:pt>
                <c:pt idx="3">
                  <c:v>UAVA, 5 (0.2%)</c:v>
                </c:pt>
                <c:pt idx="4">
                  <c:v>Sentinel, 28  (1.1%)</c:v>
                </c:pt>
                <c:pt idx="5">
                  <c:v>Self Referrals, 72 (2.7%)</c:v>
                </c:pt>
                <c:pt idx="6">
                  <c:v>RTCs, 285 (10.8%)</c:v>
                </c:pt>
                <c:pt idx="7">
                  <c:v>Police Contact, 69 (2.6%)</c:v>
                </c:pt>
                <c:pt idx="8">
                  <c:v>Leicester City Council 2 (0.1%)</c:v>
                </c:pt>
                <c:pt idx="9">
                  <c:v>Other, 29 (1.1%)</c:v>
                </c:pt>
                <c:pt idx="10">
                  <c:v>Other Victim Support Services, 9 (0.3%)</c:v>
                </c:pt>
                <c:pt idx="11">
                  <c:v>British Transport Police, 2 (0.8%)</c:v>
                </c:pt>
                <c:pt idx="12">
                  <c:v>Leicestershire County Council, 1 (0.1%)</c:v>
                </c:pt>
                <c:pt idx="13">
                  <c:v>SARC, 2 (0.1%)</c:v>
                </c:pt>
              </c:strCache>
            </c:strRef>
          </c:cat>
          <c:val>
            <c:numRef>
              <c:f>Sheet1!$C$2:$C$15</c:f>
              <c:numCache>
                <c:formatCode>General</c:formatCode>
                <c:ptCount val="14"/>
                <c:pt idx="0">
                  <c:v>161</c:v>
                </c:pt>
                <c:pt idx="2">
                  <c:v>3</c:v>
                </c:pt>
                <c:pt idx="5">
                  <c:v>3</c:v>
                </c:pt>
                <c:pt idx="7">
                  <c:v>4</c:v>
                </c:pt>
                <c:pt idx="8">
                  <c:v>1</c:v>
                </c:pt>
                <c:pt idx="9">
                  <c:v>8</c:v>
                </c:pt>
              </c:numCache>
            </c:numRef>
          </c:val>
          <c:extLst xmlns:c16r2="http://schemas.microsoft.com/office/drawing/2015/06/chart">
            <c:ext xmlns:c16="http://schemas.microsoft.com/office/drawing/2014/chart" uri="{C3380CC4-5D6E-409C-BE32-E72D297353CC}">
              <c16:uniqueId val="{0000000E-53A4-42AA-90C9-97BF43CF25C5}"/>
            </c:ext>
          </c:extLst>
        </c:ser>
        <c:dLbls>
          <c:showLegendKey val="0"/>
          <c:showVal val="0"/>
          <c:showCatName val="0"/>
          <c:showSerName val="0"/>
          <c:showPercent val="0"/>
          <c:showBubbleSize val="0"/>
        </c:dLbls>
        <c:gapWidth val="100"/>
        <c:overlap val="100"/>
        <c:axId val="382648504"/>
        <c:axId val="382647720"/>
      </c:barChart>
      <c:valAx>
        <c:axId val="382647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648504"/>
        <c:crosses val="autoZero"/>
        <c:crossBetween val="between"/>
      </c:valAx>
      <c:catAx>
        <c:axId val="38264850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6477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38695163104611"/>
          <c:y val="2.1596151958378326E-2"/>
          <c:w val="0.73524570143017842"/>
          <c:h val="0.88794858971871671"/>
        </c:manualLayout>
      </c:layout>
      <c:barChart>
        <c:barDir val="bar"/>
        <c:grouping val="clustered"/>
        <c:varyColors val="0"/>
        <c:ser>
          <c:idx val="0"/>
          <c:order val="0"/>
          <c:tx>
            <c:strRef>
              <c:f>Sheet1!$B$1</c:f>
              <c:strCache>
                <c:ptCount val="1"/>
                <c:pt idx="0">
                  <c:v>Closed Cases </c:v>
                </c:pt>
              </c:strCache>
            </c:strRef>
          </c:tx>
          <c:spPr>
            <a:solidFill>
              <a:schemeClr val="accent1"/>
            </a:solidFill>
            <a:ln>
              <a:noFill/>
            </a:ln>
            <a:effectLst/>
          </c:spPr>
          <c:invertIfNegative val="0"/>
          <c:cat>
            <c:strRef>
              <c:f>Sheet1!$A$2:$A$11</c:f>
              <c:strCache>
                <c:ptCount val="10"/>
                <c:pt idx="0">
                  <c:v>Central Leicester NPA </c:v>
                </c:pt>
                <c:pt idx="1">
                  <c:v>Charnwood NPA </c:v>
                </c:pt>
                <c:pt idx="2">
                  <c:v>East Leicester NPA </c:v>
                </c:pt>
                <c:pt idx="3">
                  <c:v>Eastern Counties NPA </c:v>
                </c:pt>
                <c:pt idx="4">
                  <c:v>Hinckley and Blaby NPA</c:v>
                </c:pt>
                <c:pt idx="5">
                  <c:v>North West Leicester NPA </c:v>
                </c:pt>
                <c:pt idx="6">
                  <c:v>South Leicester NPA </c:v>
                </c:pt>
                <c:pt idx="7">
                  <c:v>West Leicester NPA </c:v>
                </c:pt>
                <c:pt idx="8">
                  <c:v>Other than Leicester</c:v>
                </c:pt>
                <c:pt idx="9">
                  <c:v>Unknown</c:v>
                </c:pt>
              </c:strCache>
            </c:strRef>
          </c:cat>
          <c:val>
            <c:numRef>
              <c:f>Sheet1!$B$2:$B$11</c:f>
              <c:numCache>
                <c:formatCode>General</c:formatCode>
                <c:ptCount val="10"/>
                <c:pt idx="0">
                  <c:v>119</c:v>
                </c:pt>
                <c:pt idx="1">
                  <c:v>371</c:v>
                </c:pt>
                <c:pt idx="2">
                  <c:v>422</c:v>
                </c:pt>
                <c:pt idx="3">
                  <c:v>199</c:v>
                </c:pt>
                <c:pt idx="4">
                  <c:v>358</c:v>
                </c:pt>
                <c:pt idx="5">
                  <c:v>158</c:v>
                </c:pt>
                <c:pt idx="6">
                  <c:v>321</c:v>
                </c:pt>
                <c:pt idx="7">
                  <c:v>438</c:v>
                </c:pt>
                <c:pt idx="8">
                  <c:v>84</c:v>
                </c:pt>
                <c:pt idx="9">
                  <c:v>171</c:v>
                </c:pt>
              </c:numCache>
            </c:numRef>
          </c:val>
          <c:extLst xmlns:c16r2="http://schemas.microsoft.com/office/drawing/2015/06/chart">
            <c:ext xmlns:c16="http://schemas.microsoft.com/office/drawing/2014/chart" uri="{C3380CC4-5D6E-409C-BE32-E72D297353CC}">
              <c16:uniqueId val="{00000000-19BA-40D2-BF00-A940B767191D}"/>
            </c:ext>
          </c:extLst>
        </c:ser>
        <c:ser>
          <c:idx val="1"/>
          <c:order val="1"/>
          <c:tx>
            <c:strRef>
              <c:f>Sheet1!$C$1</c:f>
              <c:strCache>
                <c:ptCount val="1"/>
                <c:pt idx="0">
                  <c:v>Enhanced Support</c:v>
                </c:pt>
              </c:strCache>
            </c:strRef>
          </c:tx>
          <c:spPr>
            <a:solidFill>
              <a:schemeClr val="accent2"/>
            </a:solidFill>
            <a:ln>
              <a:noFill/>
            </a:ln>
            <a:effectLst/>
          </c:spPr>
          <c:invertIfNegative val="0"/>
          <c:cat>
            <c:strRef>
              <c:f>Sheet1!$A$2:$A$11</c:f>
              <c:strCache>
                <c:ptCount val="10"/>
                <c:pt idx="0">
                  <c:v>Central Leicester NPA </c:v>
                </c:pt>
                <c:pt idx="1">
                  <c:v>Charnwood NPA </c:v>
                </c:pt>
                <c:pt idx="2">
                  <c:v>East Leicester NPA </c:v>
                </c:pt>
                <c:pt idx="3">
                  <c:v>Eastern Counties NPA </c:v>
                </c:pt>
                <c:pt idx="4">
                  <c:v>Hinckley and Blaby NPA</c:v>
                </c:pt>
                <c:pt idx="5">
                  <c:v>North West Leicester NPA </c:v>
                </c:pt>
                <c:pt idx="6">
                  <c:v>South Leicester NPA </c:v>
                </c:pt>
                <c:pt idx="7">
                  <c:v>West Leicester NPA </c:v>
                </c:pt>
                <c:pt idx="8">
                  <c:v>Other than Leicester</c:v>
                </c:pt>
                <c:pt idx="9">
                  <c:v>Unknown</c:v>
                </c:pt>
              </c:strCache>
            </c:strRef>
          </c:cat>
          <c:val>
            <c:numRef>
              <c:f>Sheet1!$C$2:$C$11</c:f>
              <c:numCache>
                <c:formatCode>General</c:formatCode>
                <c:ptCount val="10"/>
                <c:pt idx="0">
                  <c:v>36</c:v>
                </c:pt>
                <c:pt idx="1">
                  <c:v>92</c:v>
                </c:pt>
                <c:pt idx="2">
                  <c:v>89</c:v>
                </c:pt>
                <c:pt idx="3">
                  <c:v>63</c:v>
                </c:pt>
                <c:pt idx="4">
                  <c:v>66</c:v>
                </c:pt>
                <c:pt idx="5">
                  <c:v>38</c:v>
                </c:pt>
                <c:pt idx="6">
                  <c:v>81</c:v>
                </c:pt>
                <c:pt idx="7">
                  <c:v>81</c:v>
                </c:pt>
                <c:pt idx="8">
                  <c:v>2</c:v>
                </c:pt>
                <c:pt idx="9">
                  <c:v>12</c:v>
                </c:pt>
              </c:numCache>
            </c:numRef>
          </c:val>
          <c:extLst xmlns:c16r2="http://schemas.microsoft.com/office/drawing/2015/06/chart">
            <c:ext xmlns:c16="http://schemas.microsoft.com/office/drawing/2014/chart" uri="{C3380CC4-5D6E-409C-BE32-E72D297353CC}">
              <c16:uniqueId val="{00000001-19BA-40D2-BF00-A940B767191D}"/>
            </c:ext>
          </c:extLst>
        </c:ser>
        <c:dLbls>
          <c:showLegendKey val="0"/>
          <c:showVal val="0"/>
          <c:showCatName val="0"/>
          <c:showSerName val="0"/>
          <c:showPercent val="0"/>
          <c:showBubbleSize val="0"/>
        </c:dLbls>
        <c:gapWidth val="182"/>
        <c:axId val="643771392"/>
        <c:axId val="643769040"/>
      </c:barChart>
      <c:catAx>
        <c:axId val="643771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769040"/>
        <c:crosses val="autoZero"/>
        <c:auto val="1"/>
        <c:lblAlgn val="ctr"/>
        <c:lblOffset val="100"/>
        <c:noMultiLvlLbl val="0"/>
      </c:catAx>
      <c:valAx>
        <c:axId val="643769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77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07434830990026E-2"/>
          <c:y val="0.2379845712624082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169</c:v>
                </c:pt>
                <c:pt idx="1">
                  <c:v>337</c:v>
                </c:pt>
              </c:numCache>
            </c:numRef>
          </c:val>
          <c:extLst xmlns:c16r2="http://schemas.microsoft.com/office/drawing/2015/06/chart">
            <c:ext xmlns:c16="http://schemas.microsoft.com/office/drawing/2014/chart" uri="{C3380CC4-5D6E-409C-BE32-E72D297353CC}">
              <c16:uniqueId val="{00000000-BA96-4175-85C0-57239CB436E6}"/>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93</c:v>
                </c:pt>
                <c:pt idx="1">
                  <c:v>53</c:v>
                </c:pt>
              </c:numCache>
            </c:numRef>
          </c:val>
          <c:extLst xmlns:c16r2="http://schemas.microsoft.com/office/drawing/2015/06/chart">
            <c:ext xmlns:c16="http://schemas.microsoft.com/office/drawing/2014/chart" uri="{C3380CC4-5D6E-409C-BE32-E72D297353CC}">
              <c16:uniqueId val="{00000001-BA96-4175-85C0-57239CB436E6}"/>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121</c:v>
                </c:pt>
                <c:pt idx="1">
                  <c:v>41</c:v>
                </c:pt>
              </c:numCache>
            </c:numRef>
          </c:val>
          <c:extLst xmlns:c16r2="http://schemas.microsoft.com/office/drawing/2015/06/chart">
            <c:ext xmlns:c16="http://schemas.microsoft.com/office/drawing/2014/chart" uri="{C3380CC4-5D6E-409C-BE32-E72D297353CC}">
              <c16:uniqueId val="{00000002-BA96-4175-85C0-57239CB436E6}"/>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54</c:v>
                </c:pt>
                <c:pt idx="1">
                  <c:v>6</c:v>
                </c:pt>
              </c:numCache>
            </c:numRef>
          </c:val>
          <c:extLst xmlns:c16r2="http://schemas.microsoft.com/office/drawing/2015/06/chart">
            <c:ext xmlns:c16="http://schemas.microsoft.com/office/drawing/2014/chart" uri="{C3380CC4-5D6E-409C-BE32-E72D297353CC}">
              <c16:uniqueId val="{00000003-BA96-4175-85C0-57239CB436E6}"/>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123</c:v>
                </c:pt>
                <c:pt idx="1">
                  <c:v>123</c:v>
                </c:pt>
              </c:numCache>
            </c:numRef>
          </c:val>
          <c:extLst xmlns:c16r2="http://schemas.microsoft.com/office/drawing/2015/06/chart">
            <c:ext xmlns:c16="http://schemas.microsoft.com/office/drawing/2014/chart" uri="{C3380CC4-5D6E-409C-BE32-E72D297353CC}">
              <c16:uniqueId val="{00000004-BA96-4175-85C0-57239CB436E6}"/>
            </c:ext>
          </c:extLst>
        </c:ser>
        <c:dLbls>
          <c:dLblPos val="outEnd"/>
          <c:showLegendKey val="0"/>
          <c:showVal val="1"/>
          <c:showCatName val="0"/>
          <c:showSerName val="0"/>
          <c:showPercent val="0"/>
          <c:showBubbleSize val="0"/>
        </c:dLbls>
        <c:gapWidth val="444"/>
        <c:overlap val="-90"/>
        <c:axId val="643768256"/>
        <c:axId val="643768648"/>
      </c:barChart>
      <c:catAx>
        <c:axId val="643768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3768648"/>
        <c:crosses val="autoZero"/>
        <c:auto val="1"/>
        <c:lblAlgn val="ctr"/>
        <c:lblOffset val="100"/>
        <c:noMultiLvlLbl val="0"/>
      </c:catAx>
      <c:valAx>
        <c:axId val="643768648"/>
        <c:scaling>
          <c:orientation val="minMax"/>
        </c:scaling>
        <c:delete val="1"/>
        <c:axPos val="l"/>
        <c:numFmt formatCode="General" sourceLinked="1"/>
        <c:majorTickMark val="none"/>
        <c:minorTickMark val="none"/>
        <c:tickLblPos val="nextTo"/>
        <c:crossAx val="643768256"/>
        <c:crosses val="autoZero"/>
        <c:crossBetween val="between"/>
      </c:valAx>
      <c:spPr>
        <a:noFill/>
        <a:ln>
          <a:noFill/>
        </a:ln>
        <a:effectLst/>
      </c:spPr>
    </c:plotArea>
    <c:legend>
      <c:legendPos val="t"/>
      <c:layout>
        <c:manualLayout>
          <c:xMode val="edge"/>
          <c:yMode val="edge"/>
          <c:x val="7.9450615980779932E-2"/>
          <c:y val="0.10516849675060064"/>
          <c:w val="0.84848357966388932"/>
          <c:h val="6.26473911173008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2397028496437945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144</c:v>
                </c:pt>
                <c:pt idx="1">
                  <c:v>321</c:v>
                </c:pt>
              </c:numCache>
            </c:numRef>
          </c:val>
          <c:extLst xmlns:c16r2="http://schemas.microsoft.com/office/drawing/2015/06/chart">
            <c:ext xmlns:c16="http://schemas.microsoft.com/office/drawing/2014/chart" uri="{C3380CC4-5D6E-409C-BE32-E72D297353CC}">
              <c16:uniqueId val="{00000000-C9DB-478D-A365-BFF0CB93995D}"/>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140</c:v>
                </c:pt>
                <c:pt idx="1">
                  <c:v>76</c:v>
                </c:pt>
              </c:numCache>
            </c:numRef>
          </c:val>
          <c:extLst xmlns:c16r2="http://schemas.microsoft.com/office/drawing/2015/06/chart">
            <c:ext xmlns:c16="http://schemas.microsoft.com/office/drawing/2014/chart" uri="{C3380CC4-5D6E-409C-BE32-E72D297353CC}">
              <c16:uniqueId val="{00000001-C9DB-478D-A365-BFF0CB93995D}"/>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125</c:v>
                </c:pt>
                <c:pt idx="1">
                  <c:v>39</c:v>
                </c:pt>
              </c:numCache>
            </c:numRef>
          </c:val>
          <c:extLst xmlns:c16r2="http://schemas.microsoft.com/office/drawing/2015/06/chart">
            <c:ext xmlns:c16="http://schemas.microsoft.com/office/drawing/2014/chart" uri="{C3380CC4-5D6E-409C-BE32-E72D297353CC}">
              <c16:uniqueId val="{00000002-C9DB-478D-A365-BFF0CB93995D}"/>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29</c:v>
                </c:pt>
                <c:pt idx="1">
                  <c:v>2</c:v>
                </c:pt>
              </c:numCache>
            </c:numRef>
          </c:val>
          <c:extLst xmlns:c16r2="http://schemas.microsoft.com/office/drawing/2015/06/chart">
            <c:ext xmlns:c16="http://schemas.microsoft.com/office/drawing/2014/chart" uri="{C3380CC4-5D6E-409C-BE32-E72D297353CC}">
              <c16:uniqueId val="{00000003-C9DB-478D-A365-BFF0CB93995D}"/>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122</c:v>
                </c:pt>
                <c:pt idx="1">
                  <c:v>122</c:v>
                </c:pt>
              </c:numCache>
            </c:numRef>
          </c:val>
          <c:extLst xmlns:c16r2="http://schemas.microsoft.com/office/drawing/2015/06/chart">
            <c:ext xmlns:c16="http://schemas.microsoft.com/office/drawing/2014/chart" uri="{C3380CC4-5D6E-409C-BE32-E72D297353CC}">
              <c16:uniqueId val="{00000004-C9DB-478D-A365-BFF0CB93995D}"/>
            </c:ext>
          </c:extLst>
        </c:ser>
        <c:dLbls>
          <c:dLblPos val="outEnd"/>
          <c:showLegendKey val="0"/>
          <c:showVal val="1"/>
          <c:showCatName val="0"/>
          <c:showSerName val="0"/>
          <c:showPercent val="0"/>
          <c:showBubbleSize val="0"/>
        </c:dLbls>
        <c:gapWidth val="444"/>
        <c:overlap val="-90"/>
        <c:axId val="643769432"/>
        <c:axId val="643769824"/>
      </c:barChart>
      <c:catAx>
        <c:axId val="643769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3769824"/>
        <c:crosses val="autoZero"/>
        <c:auto val="1"/>
        <c:lblAlgn val="ctr"/>
        <c:lblOffset val="100"/>
        <c:noMultiLvlLbl val="0"/>
      </c:catAx>
      <c:valAx>
        <c:axId val="643769824"/>
        <c:scaling>
          <c:orientation val="minMax"/>
        </c:scaling>
        <c:delete val="1"/>
        <c:axPos val="l"/>
        <c:numFmt formatCode="General" sourceLinked="1"/>
        <c:majorTickMark val="none"/>
        <c:minorTickMark val="none"/>
        <c:tickLblPos val="nextTo"/>
        <c:crossAx val="643769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240</c:v>
                </c:pt>
                <c:pt idx="1">
                  <c:v>372</c:v>
                </c:pt>
              </c:numCache>
            </c:numRef>
          </c:val>
          <c:extLst xmlns:c16r2="http://schemas.microsoft.com/office/drawing/2015/06/chart">
            <c:ext xmlns:c16="http://schemas.microsoft.com/office/drawing/2014/chart" uri="{C3380CC4-5D6E-409C-BE32-E72D297353CC}">
              <c16:uniqueId val="{00000000-E544-43B2-948E-C23D06737502}"/>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87</c:v>
                </c:pt>
                <c:pt idx="1">
                  <c:v>44</c:v>
                </c:pt>
              </c:numCache>
            </c:numRef>
          </c:val>
          <c:extLst xmlns:c16r2="http://schemas.microsoft.com/office/drawing/2015/06/chart">
            <c:ext xmlns:c16="http://schemas.microsoft.com/office/drawing/2014/chart" uri="{C3380CC4-5D6E-409C-BE32-E72D297353CC}">
              <c16:uniqueId val="{00000001-E544-43B2-948E-C23D06737502}"/>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76</c:v>
                </c:pt>
                <c:pt idx="1">
                  <c:v>22</c:v>
                </c:pt>
              </c:numCache>
            </c:numRef>
          </c:val>
          <c:extLst xmlns:c16r2="http://schemas.microsoft.com/office/drawing/2015/06/chart">
            <c:ext xmlns:c16="http://schemas.microsoft.com/office/drawing/2014/chart" uri="{C3380CC4-5D6E-409C-BE32-E72D297353CC}">
              <c16:uniqueId val="{00000002-E544-43B2-948E-C23D06737502}"/>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35</c:v>
                </c:pt>
                <c:pt idx="1">
                  <c:v>0</c:v>
                </c:pt>
              </c:numCache>
            </c:numRef>
          </c:val>
          <c:extLst xmlns:c16r2="http://schemas.microsoft.com/office/drawing/2015/06/chart">
            <c:ext xmlns:c16="http://schemas.microsoft.com/office/drawing/2014/chart" uri="{C3380CC4-5D6E-409C-BE32-E72D297353CC}">
              <c16:uniqueId val="{00000003-E544-43B2-948E-C23D06737502}"/>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122</c:v>
                </c:pt>
                <c:pt idx="1">
                  <c:v>122</c:v>
                </c:pt>
              </c:numCache>
            </c:numRef>
          </c:val>
          <c:extLst xmlns:c16r2="http://schemas.microsoft.com/office/drawing/2015/06/chart">
            <c:ext xmlns:c16="http://schemas.microsoft.com/office/drawing/2014/chart" uri="{C3380CC4-5D6E-409C-BE32-E72D297353CC}">
              <c16:uniqueId val="{00000004-E544-43B2-948E-C23D06737502}"/>
            </c:ext>
          </c:extLst>
        </c:ser>
        <c:dLbls>
          <c:dLblPos val="outEnd"/>
          <c:showLegendKey val="0"/>
          <c:showVal val="1"/>
          <c:showCatName val="0"/>
          <c:showSerName val="0"/>
          <c:showPercent val="0"/>
          <c:showBubbleSize val="0"/>
        </c:dLbls>
        <c:gapWidth val="444"/>
        <c:overlap val="-90"/>
        <c:axId val="644031472"/>
        <c:axId val="644027944"/>
      </c:barChart>
      <c:catAx>
        <c:axId val="644031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27944"/>
        <c:crosses val="autoZero"/>
        <c:auto val="1"/>
        <c:lblAlgn val="ctr"/>
        <c:lblOffset val="100"/>
        <c:noMultiLvlLbl val="0"/>
      </c:catAx>
      <c:valAx>
        <c:axId val="644027944"/>
        <c:scaling>
          <c:orientation val="minMax"/>
        </c:scaling>
        <c:delete val="1"/>
        <c:axPos val="l"/>
        <c:numFmt formatCode="General" sourceLinked="1"/>
        <c:majorTickMark val="none"/>
        <c:minorTickMark val="none"/>
        <c:tickLblPos val="nextTo"/>
        <c:crossAx val="644031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992353440951572E-2"/>
          <c:y val="0.22430602424696913"/>
          <c:w val="0.95327102803738317"/>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414</c:v>
                </c:pt>
                <c:pt idx="1">
                  <c:v>423</c:v>
                </c:pt>
              </c:numCache>
            </c:numRef>
          </c:val>
          <c:extLst xmlns:c16r2="http://schemas.microsoft.com/office/drawing/2015/06/chart">
            <c:ext xmlns:c16="http://schemas.microsoft.com/office/drawing/2014/chart" uri="{C3380CC4-5D6E-409C-BE32-E72D297353CC}">
              <c16:uniqueId val="{00000000-3FE5-48B8-8381-4F1C57CBBC9B}"/>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8</c:v>
                </c:pt>
                <c:pt idx="1">
                  <c:v>9</c:v>
                </c:pt>
              </c:numCache>
            </c:numRef>
          </c:val>
          <c:extLst xmlns:c16r2="http://schemas.microsoft.com/office/drawing/2015/06/chart">
            <c:ext xmlns:c16="http://schemas.microsoft.com/office/drawing/2014/chart" uri="{C3380CC4-5D6E-409C-BE32-E72D297353CC}">
              <c16:uniqueId val="{00000001-3FE5-48B8-8381-4F1C57CBBC9B}"/>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12</c:v>
                </c:pt>
                <c:pt idx="1">
                  <c:v>6</c:v>
                </c:pt>
              </c:numCache>
            </c:numRef>
          </c:val>
          <c:extLst xmlns:c16r2="http://schemas.microsoft.com/office/drawing/2015/06/chart">
            <c:ext xmlns:c16="http://schemas.microsoft.com/office/drawing/2014/chart" uri="{C3380CC4-5D6E-409C-BE32-E72D297353CC}">
              <c16:uniqueId val="{00000002-3FE5-48B8-8381-4F1C57CBBC9B}"/>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4</c:v>
                </c:pt>
                <c:pt idx="1">
                  <c:v>0</c:v>
                </c:pt>
              </c:numCache>
            </c:numRef>
          </c:val>
          <c:extLst xmlns:c16r2="http://schemas.microsoft.com/office/drawing/2015/06/chart">
            <c:ext xmlns:c16="http://schemas.microsoft.com/office/drawing/2014/chart" uri="{C3380CC4-5D6E-409C-BE32-E72D297353CC}">
              <c16:uniqueId val="{00000003-3FE5-48B8-8381-4F1C57CBBC9B}"/>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122</c:v>
                </c:pt>
                <c:pt idx="1">
                  <c:v>122</c:v>
                </c:pt>
              </c:numCache>
            </c:numRef>
          </c:val>
          <c:extLst xmlns:c16r2="http://schemas.microsoft.com/office/drawing/2015/06/chart">
            <c:ext xmlns:c16="http://schemas.microsoft.com/office/drawing/2014/chart" uri="{C3380CC4-5D6E-409C-BE32-E72D297353CC}">
              <c16:uniqueId val="{00000004-3FE5-48B8-8381-4F1C57CBBC9B}"/>
            </c:ext>
          </c:extLst>
        </c:ser>
        <c:dLbls>
          <c:dLblPos val="outEnd"/>
          <c:showLegendKey val="0"/>
          <c:showVal val="1"/>
          <c:showCatName val="0"/>
          <c:showSerName val="0"/>
          <c:showPercent val="0"/>
          <c:showBubbleSize val="0"/>
        </c:dLbls>
        <c:gapWidth val="444"/>
        <c:overlap val="-90"/>
        <c:axId val="644029120"/>
        <c:axId val="644031080"/>
      </c:barChart>
      <c:catAx>
        <c:axId val="644029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31080"/>
        <c:crosses val="autoZero"/>
        <c:auto val="1"/>
        <c:lblAlgn val="ctr"/>
        <c:lblOffset val="100"/>
        <c:noMultiLvlLbl val="0"/>
      </c:catAx>
      <c:valAx>
        <c:axId val="644031080"/>
        <c:scaling>
          <c:orientation val="minMax"/>
        </c:scaling>
        <c:delete val="1"/>
        <c:axPos val="l"/>
        <c:numFmt formatCode="General" sourceLinked="1"/>
        <c:majorTickMark val="none"/>
        <c:minorTickMark val="none"/>
        <c:tickLblPos val="nextTo"/>
        <c:crossAx val="644029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314</c:v>
                </c:pt>
                <c:pt idx="1">
                  <c:v>381</c:v>
                </c:pt>
              </c:numCache>
            </c:numRef>
          </c:val>
          <c:extLst xmlns:c16r2="http://schemas.microsoft.com/office/drawing/2015/06/chart">
            <c:ext xmlns:c16="http://schemas.microsoft.com/office/drawing/2014/chart" uri="{C3380CC4-5D6E-409C-BE32-E72D297353CC}">
              <c16:uniqueId val="{00000000-4450-417D-886C-8883F36AD42D}"/>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62</c:v>
                </c:pt>
                <c:pt idx="1">
                  <c:v>30</c:v>
                </c:pt>
              </c:numCache>
            </c:numRef>
          </c:val>
          <c:extLst xmlns:c16r2="http://schemas.microsoft.com/office/drawing/2015/06/chart">
            <c:ext xmlns:c16="http://schemas.microsoft.com/office/drawing/2014/chart" uri="{C3380CC4-5D6E-409C-BE32-E72D297353CC}">
              <c16:uniqueId val="{00000001-4450-417D-886C-8883F36AD42D}"/>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54</c:v>
                </c:pt>
                <c:pt idx="1">
                  <c:v>26</c:v>
                </c:pt>
              </c:numCache>
            </c:numRef>
          </c:val>
          <c:extLst xmlns:c16r2="http://schemas.microsoft.com/office/drawing/2015/06/chart">
            <c:ext xmlns:c16="http://schemas.microsoft.com/office/drawing/2014/chart" uri="{C3380CC4-5D6E-409C-BE32-E72D297353CC}">
              <c16:uniqueId val="{00000002-4450-417D-886C-8883F36AD42D}"/>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9</c:v>
                </c:pt>
                <c:pt idx="1">
                  <c:v>2</c:v>
                </c:pt>
              </c:numCache>
            </c:numRef>
          </c:val>
          <c:extLst xmlns:c16r2="http://schemas.microsoft.com/office/drawing/2015/06/chart">
            <c:ext xmlns:c16="http://schemas.microsoft.com/office/drawing/2014/chart" uri="{C3380CC4-5D6E-409C-BE32-E72D297353CC}">
              <c16:uniqueId val="{00000003-4450-417D-886C-8883F36AD42D}"/>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121</c:v>
                </c:pt>
                <c:pt idx="1">
                  <c:v>121</c:v>
                </c:pt>
              </c:numCache>
            </c:numRef>
          </c:val>
          <c:extLst xmlns:c16r2="http://schemas.microsoft.com/office/drawing/2015/06/chart">
            <c:ext xmlns:c16="http://schemas.microsoft.com/office/drawing/2014/chart" uri="{C3380CC4-5D6E-409C-BE32-E72D297353CC}">
              <c16:uniqueId val="{00000004-4450-417D-886C-8883F36AD42D}"/>
            </c:ext>
          </c:extLst>
        </c:ser>
        <c:dLbls>
          <c:dLblPos val="outEnd"/>
          <c:showLegendKey val="0"/>
          <c:showVal val="1"/>
          <c:showCatName val="0"/>
          <c:showSerName val="0"/>
          <c:showPercent val="0"/>
          <c:showBubbleSize val="0"/>
        </c:dLbls>
        <c:gapWidth val="444"/>
        <c:overlap val="-90"/>
        <c:axId val="644028728"/>
        <c:axId val="644031864"/>
      </c:barChart>
      <c:catAx>
        <c:axId val="644028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31864"/>
        <c:crosses val="autoZero"/>
        <c:auto val="1"/>
        <c:lblAlgn val="ctr"/>
        <c:lblOffset val="100"/>
        <c:noMultiLvlLbl val="0"/>
      </c:catAx>
      <c:valAx>
        <c:axId val="644031864"/>
        <c:scaling>
          <c:orientation val="minMax"/>
        </c:scaling>
        <c:delete val="1"/>
        <c:axPos val="l"/>
        <c:numFmt formatCode="General" sourceLinked="1"/>
        <c:majorTickMark val="none"/>
        <c:minorTickMark val="none"/>
        <c:tickLblPos val="nextTo"/>
        <c:crossAx val="644028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Sheet1!$B$2:$B$3</c:f>
              <c:numCache>
                <c:formatCode>General</c:formatCode>
                <c:ptCount val="2"/>
                <c:pt idx="0">
                  <c:v>383</c:v>
                </c:pt>
                <c:pt idx="1">
                  <c:v>413</c:v>
                </c:pt>
              </c:numCache>
            </c:numRef>
          </c:val>
          <c:extLst xmlns:c16r2="http://schemas.microsoft.com/office/drawing/2015/06/chart">
            <c:ext xmlns:c16="http://schemas.microsoft.com/office/drawing/2014/chart" uri="{C3380CC4-5D6E-409C-BE32-E72D297353CC}">
              <c16:uniqueId val="{00000000-1F8E-45AE-8936-F39B5AB3C307}"/>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Sheet1!$C$2:$C$3</c:f>
              <c:numCache>
                <c:formatCode>General</c:formatCode>
                <c:ptCount val="2"/>
                <c:pt idx="0">
                  <c:v>32</c:v>
                </c:pt>
                <c:pt idx="1">
                  <c:v>17</c:v>
                </c:pt>
              </c:numCache>
            </c:numRef>
          </c:val>
          <c:extLst xmlns:c16r2="http://schemas.microsoft.com/office/drawing/2015/06/chart">
            <c:ext xmlns:c16="http://schemas.microsoft.com/office/drawing/2014/chart" uri="{C3380CC4-5D6E-409C-BE32-E72D297353CC}">
              <c16:uniqueId val="{00000001-1F8E-45AE-8936-F39B5AB3C307}"/>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Sheet1!$D$2:$D$3</c:f>
              <c:numCache>
                <c:formatCode>General</c:formatCode>
                <c:ptCount val="2"/>
                <c:pt idx="0">
                  <c:v>19</c:v>
                </c:pt>
                <c:pt idx="1">
                  <c:v>7</c:v>
                </c:pt>
              </c:numCache>
            </c:numRef>
          </c:val>
          <c:extLst xmlns:c16r2="http://schemas.microsoft.com/office/drawing/2015/06/chart">
            <c:ext xmlns:c16="http://schemas.microsoft.com/office/drawing/2014/chart" uri="{C3380CC4-5D6E-409C-BE32-E72D297353CC}">
              <c16:uniqueId val="{00000002-1F8E-45AE-8936-F39B5AB3C307}"/>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Sheet1!$E$2:$E$3</c:f>
              <c:numCache>
                <c:formatCode>General</c:formatCode>
                <c:ptCount val="2"/>
                <c:pt idx="0">
                  <c:v>4</c:v>
                </c:pt>
                <c:pt idx="1">
                  <c:v>1</c:v>
                </c:pt>
              </c:numCache>
            </c:numRef>
          </c:val>
          <c:extLst xmlns:c16r2="http://schemas.microsoft.com/office/drawing/2015/06/chart">
            <c:ext xmlns:c16="http://schemas.microsoft.com/office/drawing/2014/chart" uri="{C3380CC4-5D6E-409C-BE32-E72D297353CC}">
              <c16:uniqueId val="{00000003-1F8E-45AE-8936-F39B5AB3C307}"/>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Sheet1!$F$2:$F$3</c:f>
              <c:numCache>
                <c:formatCode>General</c:formatCode>
                <c:ptCount val="2"/>
                <c:pt idx="0">
                  <c:v>122</c:v>
                </c:pt>
                <c:pt idx="1">
                  <c:v>122</c:v>
                </c:pt>
              </c:numCache>
            </c:numRef>
          </c:val>
          <c:extLst xmlns:c16r2="http://schemas.microsoft.com/office/drawing/2015/06/chart">
            <c:ext xmlns:c16="http://schemas.microsoft.com/office/drawing/2014/chart" uri="{C3380CC4-5D6E-409C-BE32-E72D297353CC}">
              <c16:uniqueId val="{00000004-1F8E-45AE-8936-F39B5AB3C307}"/>
            </c:ext>
          </c:extLst>
        </c:ser>
        <c:dLbls>
          <c:dLblPos val="outEnd"/>
          <c:showLegendKey val="0"/>
          <c:showVal val="1"/>
          <c:showCatName val="0"/>
          <c:showSerName val="0"/>
          <c:showPercent val="0"/>
          <c:showBubbleSize val="0"/>
        </c:dLbls>
        <c:gapWidth val="444"/>
        <c:overlap val="-90"/>
        <c:axId val="644033040"/>
        <c:axId val="644026768"/>
      </c:barChart>
      <c:catAx>
        <c:axId val="644033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26768"/>
        <c:crosses val="autoZero"/>
        <c:auto val="1"/>
        <c:lblAlgn val="ctr"/>
        <c:lblOffset val="100"/>
        <c:noMultiLvlLbl val="0"/>
      </c:catAx>
      <c:valAx>
        <c:axId val="644026768"/>
        <c:scaling>
          <c:orientation val="minMax"/>
        </c:scaling>
        <c:delete val="1"/>
        <c:axPos val="l"/>
        <c:numFmt formatCode="General" sourceLinked="1"/>
        <c:majorTickMark val="none"/>
        <c:minorTickMark val="none"/>
        <c:tickLblPos val="nextTo"/>
        <c:crossAx val="644033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48148148148147E-2"/>
          <c:y val="0.24811554805649294"/>
          <c:w val="0.94907407407407407"/>
          <c:h val="0.68703630796150483"/>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365</c:v>
                </c:pt>
                <c:pt idx="1">
                  <c:v>403</c:v>
                </c:pt>
              </c:numCache>
            </c:numRef>
          </c:val>
          <c:extLst xmlns:c16r2="http://schemas.microsoft.com/office/drawing/2015/06/chart">
            <c:ext xmlns:c16="http://schemas.microsoft.com/office/drawing/2014/chart" uri="{C3380CC4-5D6E-409C-BE32-E72D297353CC}">
              <c16:uniqueId val="{00000000-FEDF-4545-8496-5C75550CF89F}"/>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33</c:v>
                </c:pt>
                <c:pt idx="1">
                  <c:v>18</c:v>
                </c:pt>
              </c:numCache>
            </c:numRef>
          </c:val>
          <c:extLst xmlns:c16r2="http://schemas.microsoft.com/office/drawing/2015/06/chart">
            <c:ext xmlns:c16="http://schemas.microsoft.com/office/drawing/2014/chart" uri="{C3380CC4-5D6E-409C-BE32-E72D297353CC}">
              <c16:uniqueId val="{00000001-FEDF-4545-8496-5C75550CF89F}"/>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31</c:v>
                </c:pt>
                <c:pt idx="1">
                  <c:v>16</c:v>
                </c:pt>
              </c:numCache>
            </c:numRef>
          </c:val>
          <c:extLst xmlns:c16r2="http://schemas.microsoft.com/office/drawing/2015/06/chart">
            <c:ext xmlns:c16="http://schemas.microsoft.com/office/drawing/2014/chart" uri="{C3380CC4-5D6E-409C-BE32-E72D297353CC}">
              <c16:uniqueId val="{00000002-FEDF-4545-8496-5C75550CF89F}"/>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9</c:v>
                </c:pt>
                <c:pt idx="1">
                  <c:v>1</c:v>
                </c:pt>
              </c:numCache>
            </c:numRef>
          </c:val>
          <c:extLst xmlns:c16r2="http://schemas.microsoft.com/office/drawing/2015/06/chart">
            <c:ext xmlns:c16="http://schemas.microsoft.com/office/drawing/2014/chart" uri="{C3380CC4-5D6E-409C-BE32-E72D297353CC}">
              <c16:uniqueId val="{00000003-FEDF-4545-8496-5C75550CF89F}"/>
            </c:ext>
          </c:extLst>
        </c:ser>
        <c:ser>
          <c:idx val="4"/>
          <c:order val="4"/>
          <c:tx>
            <c:strRef>
              <c:f>Sheet1!$F$1</c:f>
              <c:strCache>
                <c:ptCount val="1"/>
                <c:pt idx="0">
                  <c:v> 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122</c:v>
                </c:pt>
                <c:pt idx="1">
                  <c:v>122</c:v>
                </c:pt>
              </c:numCache>
            </c:numRef>
          </c:val>
          <c:extLst xmlns:c16r2="http://schemas.microsoft.com/office/drawing/2015/06/chart">
            <c:ext xmlns:c16="http://schemas.microsoft.com/office/drawing/2014/chart" uri="{C3380CC4-5D6E-409C-BE32-E72D297353CC}">
              <c16:uniqueId val="{00000004-FEDF-4545-8496-5C75550CF89F}"/>
            </c:ext>
          </c:extLst>
        </c:ser>
        <c:dLbls>
          <c:dLblPos val="outEnd"/>
          <c:showLegendKey val="0"/>
          <c:showVal val="1"/>
          <c:showCatName val="0"/>
          <c:showSerName val="0"/>
          <c:showPercent val="0"/>
          <c:showBubbleSize val="0"/>
        </c:dLbls>
        <c:gapWidth val="444"/>
        <c:overlap val="-90"/>
        <c:axId val="644027160"/>
        <c:axId val="644027552"/>
      </c:barChart>
      <c:catAx>
        <c:axId val="644027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27552"/>
        <c:crosses val="autoZero"/>
        <c:auto val="1"/>
        <c:lblAlgn val="ctr"/>
        <c:lblOffset val="100"/>
        <c:noMultiLvlLbl val="0"/>
      </c:catAx>
      <c:valAx>
        <c:axId val="644027552"/>
        <c:scaling>
          <c:orientation val="minMax"/>
        </c:scaling>
        <c:delete val="1"/>
        <c:axPos val="l"/>
        <c:numFmt formatCode="General" sourceLinked="1"/>
        <c:majorTickMark val="none"/>
        <c:minorTickMark val="none"/>
        <c:tickLblPos val="nextTo"/>
        <c:crossAx val="644027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326</c:v>
                </c:pt>
                <c:pt idx="1">
                  <c:v>395</c:v>
                </c:pt>
              </c:numCache>
            </c:numRef>
          </c:val>
          <c:extLst xmlns:c16r2="http://schemas.microsoft.com/office/drawing/2015/06/chart">
            <c:ext xmlns:c16="http://schemas.microsoft.com/office/drawing/2014/chart" uri="{C3380CC4-5D6E-409C-BE32-E72D297353CC}">
              <c16:uniqueId val="{00000000-CDFB-4BEA-AF72-B4C98FFC6216}"/>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65</c:v>
                </c:pt>
                <c:pt idx="1">
                  <c:v>28</c:v>
                </c:pt>
              </c:numCache>
            </c:numRef>
          </c:val>
          <c:extLst xmlns:c16r2="http://schemas.microsoft.com/office/drawing/2015/06/chart">
            <c:ext xmlns:c16="http://schemas.microsoft.com/office/drawing/2014/chart" uri="{C3380CC4-5D6E-409C-BE32-E72D297353CC}">
              <c16:uniqueId val="{00000001-CDFB-4BEA-AF72-B4C98FFC6216}"/>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39</c:v>
                </c:pt>
                <c:pt idx="1">
                  <c:v>13</c:v>
                </c:pt>
              </c:numCache>
            </c:numRef>
          </c:val>
          <c:extLst xmlns:c16r2="http://schemas.microsoft.com/office/drawing/2015/06/chart">
            <c:ext xmlns:c16="http://schemas.microsoft.com/office/drawing/2014/chart" uri="{C3380CC4-5D6E-409C-BE32-E72D297353CC}">
              <c16:uniqueId val="{00000002-CDFB-4BEA-AF72-B4C98FFC6216}"/>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8</c:v>
                </c:pt>
                <c:pt idx="1">
                  <c:v>2</c:v>
                </c:pt>
              </c:numCache>
            </c:numRef>
          </c:val>
          <c:extLst xmlns:c16r2="http://schemas.microsoft.com/office/drawing/2015/06/chart">
            <c:ext xmlns:c16="http://schemas.microsoft.com/office/drawing/2014/chart" uri="{C3380CC4-5D6E-409C-BE32-E72D297353CC}">
              <c16:uniqueId val="{00000003-CDFB-4BEA-AF72-B4C98FFC6216}"/>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122</c:v>
                </c:pt>
                <c:pt idx="1">
                  <c:v>122</c:v>
                </c:pt>
              </c:numCache>
            </c:numRef>
          </c:val>
          <c:extLst xmlns:c16r2="http://schemas.microsoft.com/office/drawing/2015/06/chart">
            <c:ext xmlns:c16="http://schemas.microsoft.com/office/drawing/2014/chart" uri="{C3380CC4-5D6E-409C-BE32-E72D297353CC}">
              <c16:uniqueId val="{00000004-CDFB-4BEA-AF72-B4C98FFC6216}"/>
            </c:ext>
          </c:extLst>
        </c:ser>
        <c:dLbls>
          <c:dLblPos val="outEnd"/>
          <c:showLegendKey val="0"/>
          <c:showVal val="1"/>
          <c:showCatName val="0"/>
          <c:showSerName val="0"/>
          <c:showPercent val="0"/>
          <c:showBubbleSize val="0"/>
        </c:dLbls>
        <c:gapWidth val="444"/>
        <c:overlap val="-90"/>
        <c:axId val="644030296"/>
        <c:axId val="644026376"/>
      </c:barChart>
      <c:catAx>
        <c:axId val="644030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26376"/>
        <c:crosses val="autoZero"/>
        <c:auto val="1"/>
        <c:lblAlgn val="ctr"/>
        <c:lblOffset val="100"/>
        <c:noMultiLvlLbl val="0"/>
      </c:catAx>
      <c:valAx>
        <c:axId val="644026376"/>
        <c:scaling>
          <c:orientation val="minMax"/>
        </c:scaling>
        <c:delete val="1"/>
        <c:axPos val="l"/>
        <c:numFmt formatCode="General" sourceLinked="1"/>
        <c:majorTickMark val="none"/>
        <c:minorTickMark val="none"/>
        <c:tickLblPos val="nextTo"/>
        <c:crossAx val="644030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601760176017601E-2"/>
          <c:y val="0.240179040119985"/>
          <c:w val="0.95159515951595164"/>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371</c:v>
                </c:pt>
                <c:pt idx="1">
                  <c:v>410</c:v>
                </c:pt>
              </c:numCache>
            </c:numRef>
          </c:val>
          <c:extLst xmlns:c16r2="http://schemas.microsoft.com/office/drawing/2015/06/chart">
            <c:ext xmlns:c16="http://schemas.microsoft.com/office/drawing/2014/chart" uri="{C3380CC4-5D6E-409C-BE32-E72D297353CC}">
              <c16:uniqueId val="{00000000-76BE-444F-A11A-8C6E53C49362}"/>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30</c:v>
                </c:pt>
                <c:pt idx="1">
                  <c:v>18</c:v>
                </c:pt>
              </c:numCache>
            </c:numRef>
          </c:val>
          <c:extLst xmlns:c16r2="http://schemas.microsoft.com/office/drawing/2015/06/chart">
            <c:ext xmlns:c16="http://schemas.microsoft.com/office/drawing/2014/chart" uri="{C3380CC4-5D6E-409C-BE32-E72D297353CC}">
              <c16:uniqueId val="{00000001-76BE-444F-A11A-8C6E53C49362}"/>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34</c:v>
                </c:pt>
                <c:pt idx="1">
                  <c:v>9</c:v>
                </c:pt>
              </c:numCache>
            </c:numRef>
          </c:val>
          <c:extLst xmlns:c16r2="http://schemas.microsoft.com/office/drawing/2015/06/chart">
            <c:ext xmlns:c16="http://schemas.microsoft.com/office/drawing/2014/chart" uri="{C3380CC4-5D6E-409C-BE32-E72D297353CC}">
              <c16:uniqueId val="{00000002-76BE-444F-A11A-8C6E53C49362}"/>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3</c:v>
                </c:pt>
                <c:pt idx="1">
                  <c:v>1</c:v>
                </c:pt>
              </c:numCache>
            </c:numRef>
          </c:val>
          <c:extLst xmlns:c16r2="http://schemas.microsoft.com/office/drawing/2015/06/chart">
            <c:ext xmlns:c16="http://schemas.microsoft.com/office/drawing/2014/chart" uri="{C3380CC4-5D6E-409C-BE32-E72D297353CC}">
              <c16:uniqueId val="{00000003-76BE-444F-A11A-8C6E53C49362}"/>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122</c:v>
                </c:pt>
                <c:pt idx="1">
                  <c:v>122</c:v>
                </c:pt>
              </c:numCache>
            </c:numRef>
          </c:val>
          <c:extLst xmlns:c16r2="http://schemas.microsoft.com/office/drawing/2015/06/chart">
            <c:ext xmlns:c16="http://schemas.microsoft.com/office/drawing/2014/chart" uri="{C3380CC4-5D6E-409C-BE32-E72D297353CC}">
              <c16:uniqueId val="{00000004-76BE-444F-A11A-8C6E53C49362}"/>
            </c:ext>
          </c:extLst>
        </c:ser>
        <c:dLbls>
          <c:dLblPos val="outEnd"/>
          <c:showLegendKey val="0"/>
          <c:showVal val="1"/>
          <c:showCatName val="0"/>
          <c:showSerName val="0"/>
          <c:showPercent val="0"/>
          <c:showBubbleSize val="0"/>
        </c:dLbls>
        <c:gapWidth val="444"/>
        <c:overlap val="-90"/>
        <c:axId val="644032256"/>
        <c:axId val="644025984"/>
      </c:barChart>
      <c:catAx>
        <c:axId val="644032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025984"/>
        <c:crosses val="autoZero"/>
        <c:auto val="1"/>
        <c:lblAlgn val="ctr"/>
        <c:lblOffset val="100"/>
        <c:noMultiLvlLbl val="0"/>
      </c:catAx>
      <c:valAx>
        <c:axId val="644025984"/>
        <c:scaling>
          <c:orientation val="minMax"/>
        </c:scaling>
        <c:delete val="1"/>
        <c:axPos val="l"/>
        <c:numFmt formatCode="General" sourceLinked="1"/>
        <c:majorTickMark val="none"/>
        <c:minorTickMark val="none"/>
        <c:tickLblPos val="nextTo"/>
        <c:crossAx val="644032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Enhanced Support </c:v>
                </c:pt>
              </c:strCache>
            </c:strRef>
          </c:tx>
          <c:spPr>
            <a:solidFill>
              <a:schemeClr val="accent1"/>
            </a:solidFill>
            <a:ln>
              <a:noFill/>
            </a:ln>
            <a:effectLst/>
          </c:spPr>
          <c:invertIfNegative val="0"/>
          <c:cat>
            <c:strRef>
              <c:f>Sheet1!$A$2:$A$16</c:f>
              <c:strCache>
                <c:ptCount val="14"/>
                <c:pt idx="0">
                  <c:v>Leicestershire Crime Report, 424 (75.7%)</c:v>
                </c:pt>
                <c:pt idx="1">
                  <c:v>Action Fraud, 7 (1.3%)</c:v>
                </c:pt>
                <c:pt idx="2">
                  <c:v>Witness Care Unit, 6 (1.7%)</c:v>
                </c:pt>
                <c:pt idx="3">
                  <c:v>UAVA, 5 (0.9%)</c:v>
                </c:pt>
                <c:pt idx="4">
                  <c:v>Sentinel, 8 (1.4%)</c:v>
                </c:pt>
                <c:pt idx="5">
                  <c:v>Self Referrals, 67 (12%)</c:v>
                </c:pt>
                <c:pt idx="6">
                  <c:v>RTCs, 1 (0.2%)</c:v>
                </c:pt>
                <c:pt idx="7">
                  <c:v>Police Contact, 23 (4.1%)</c:v>
                </c:pt>
                <c:pt idx="8">
                  <c:v>Other, 16 (2.9%)</c:v>
                </c:pt>
                <c:pt idx="9">
                  <c:v>Other Victim Support Services, 0 (0%)</c:v>
                </c:pt>
                <c:pt idx="10">
                  <c:v>Leicestershire County Council, 0  (0%)</c:v>
                </c:pt>
                <c:pt idx="11">
                  <c:v>SARC, 2 (0.4%)</c:v>
                </c:pt>
                <c:pt idx="12">
                  <c:v>Leicester City Council,  1 (0.2)</c:v>
                </c:pt>
                <c:pt idx="13">
                  <c:v>BTP, 0 (0)</c:v>
                </c:pt>
              </c:strCache>
            </c:strRef>
          </c:cat>
          <c:val>
            <c:numRef>
              <c:f>Sheet1!$B$2:$B$16</c:f>
              <c:numCache>
                <c:formatCode>General</c:formatCode>
                <c:ptCount val="15"/>
                <c:pt idx="0">
                  <c:v>424</c:v>
                </c:pt>
                <c:pt idx="1">
                  <c:v>7</c:v>
                </c:pt>
                <c:pt idx="2">
                  <c:v>6</c:v>
                </c:pt>
                <c:pt idx="3">
                  <c:v>5</c:v>
                </c:pt>
                <c:pt idx="4">
                  <c:v>8</c:v>
                </c:pt>
                <c:pt idx="5">
                  <c:v>67</c:v>
                </c:pt>
                <c:pt idx="6">
                  <c:v>1</c:v>
                </c:pt>
                <c:pt idx="7">
                  <c:v>23</c:v>
                </c:pt>
                <c:pt idx="8">
                  <c:v>16</c:v>
                </c:pt>
                <c:pt idx="9">
                  <c:v>0</c:v>
                </c:pt>
                <c:pt idx="10">
                  <c:v>0</c:v>
                </c:pt>
                <c:pt idx="11">
                  <c:v>2</c:v>
                </c:pt>
                <c:pt idx="12">
                  <c:v>1</c:v>
                </c:pt>
                <c:pt idx="13">
                  <c:v>0</c:v>
                </c:pt>
              </c:numCache>
            </c:numRef>
          </c:val>
          <c:extLst xmlns:c16r2="http://schemas.microsoft.com/office/drawing/2015/06/chart">
            <c:ext xmlns:c16="http://schemas.microsoft.com/office/drawing/2014/chart" uri="{C3380CC4-5D6E-409C-BE32-E72D297353CC}">
              <c16:uniqueId val="{00000000-51DC-4B0C-B3DA-44C8B2B2B7E9}"/>
            </c:ext>
          </c:extLst>
        </c:ser>
        <c:ser>
          <c:idx val="1"/>
          <c:order val="1"/>
          <c:tx>
            <c:strRef>
              <c:f>Sheet1!$C$1</c:f>
              <c:strCache>
                <c:ptCount val="1"/>
                <c:pt idx="0">
                  <c:v>CYP</c:v>
                </c:pt>
              </c:strCache>
            </c:strRef>
          </c:tx>
          <c:invertIfNegative val="0"/>
          <c:cat>
            <c:strRef>
              <c:f>Sheet1!$A$2:$A$16</c:f>
              <c:strCache>
                <c:ptCount val="14"/>
                <c:pt idx="0">
                  <c:v>Leicestershire Crime Report, 424 (75.7%)</c:v>
                </c:pt>
                <c:pt idx="1">
                  <c:v>Action Fraud, 7 (1.3%)</c:v>
                </c:pt>
                <c:pt idx="2">
                  <c:v>Witness Care Unit, 6 (1.7%)</c:v>
                </c:pt>
                <c:pt idx="3">
                  <c:v>UAVA, 5 (0.9%)</c:v>
                </c:pt>
                <c:pt idx="4">
                  <c:v>Sentinel, 8 (1.4%)</c:v>
                </c:pt>
                <c:pt idx="5">
                  <c:v>Self Referrals, 67 (12%)</c:v>
                </c:pt>
                <c:pt idx="6">
                  <c:v>RTCs, 1 (0.2%)</c:v>
                </c:pt>
                <c:pt idx="7">
                  <c:v>Police Contact, 23 (4.1%)</c:v>
                </c:pt>
                <c:pt idx="8">
                  <c:v>Other, 16 (2.9%)</c:v>
                </c:pt>
                <c:pt idx="9">
                  <c:v>Other Victim Support Services, 0 (0%)</c:v>
                </c:pt>
                <c:pt idx="10">
                  <c:v>Leicestershire County Council, 0  (0%)</c:v>
                </c:pt>
                <c:pt idx="11">
                  <c:v>SARC, 2 (0.4%)</c:v>
                </c:pt>
                <c:pt idx="12">
                  <c:v>Leicester City Council,  1 (0.2)</c:v>
                </c:pt>
                <c:pt idx="13">
                  <c:v>BTP, 0 (0)</c:v>
                </c:pt>
              </c:strCache>
            </c:strRef>
          </c:cat>
          <c:val>
            <c:numRef>
              <c:f>Sheet1!$C$2:$C$16</c:f>
              <c:numCache>
                <c:formatCode>General</c:formatCode>
                <c:ptCount val="15"/>
                <c:pt idx="0">
                  <c:v>23</c:v>
                </c:pt>
                <c:pt idx="2">
                  <c:v>3</c:v>
                </c:pt>
                <c:pt idx="5">
                  <c:v>2</c:v>
                </c:pt>
                <c:pt idx="7">
                  <c:v>2</c:v>
                </c:pt>
                <c:pt idx="8">
                  <c:v>5</c:v>
                </c:pt>
                <c:pt idx="12">
                  <c:v>1</c:v>
                </c:pt>
              </c:numCache>
            </c:numRef>
          </c:val>
          <c:extLst xmlns:c16r2="http://schemas.microsoft.com/office/drawing/2015/06/chart">
            <c:ext xmlns:c16="http://schemas.microsoft.com/office/drawing/2014/chart" uri="{C3380CC4-5D6E-409C-BE32-E72D297353CC}">
              <c16:uniqueId val="{00000000-20CD-488E-AF29-80FCD7A9D22C}"/>
            </c:ext>
          </c:extLst>
        </c:ser>
        <c:dLbls>
          <c:showLegendKey val="0"/>
          <c:showVal val="0"/>
          <c:showCatName val="0"/>
          <c:showSerName val="0"/>
          <c:showPercent val="0"/>
          <c:showBubbleSize val="0"/>
        </c:dLbls>
        <c:gapWidth val="182"/>
        <c:overlap val="100"/>
        <c:axId val="415924960"/>
        <c:axId val="415925352"/>
      </c:barChart>
      <c:catAx>
        <c:axId val="415924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925352"/>
        <c:crosses val="autoZero"/>
        <c:auto val="1"/>
        <c:lblAlgn val="ctr"/>
        <c:lblOffset val="100"/>
        <c:noMultiLvlLbl val="0"/>
      </c:catAx>
      <c:valAx>
        <c:axId val="415925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92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Sheet1!$B$2:$B$3</c:f>
              <c:numCache>
                <c:formatCode>General</c:formatCode>
                <c:ptCount val="2"/>
                <c:pt idx="0">
                  <c:v>326</c:v>
                </c:pt>
                <c:pt idx="1">
                  <c:v>411</c:v>
                </c:pt>
              </c:numCache>
            </c:numRef>
          </c:val>
          <c:extLst xmlns:c16r2="http://schemas.microsoft.com/office/drawing/2015/06/chart">
            <c:ext xmlns:c16="http://schemas.microsoft.com/office/drawing/2014/chart" uri="{C3380CC4-5D6E-409C-BE32-E72D297353CC}">
              <c16:uniqueId val="{00000000-CC63-4907-8A8D-2CA0D49D7840}"/>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Sheet1!$C$2:$C$3</c:f>
              <c:numCache>
                <c:formatCode>General</c:formatCode>
                <c:ptCount val="2"/>
                <c:pt idx="0">
                  <c:v>70</c:v>
                </c:pt>
                <c:pt idx="1">
                  <c:v>23</c:v>
                </c:pt>
              </c:numCache>
            </c:numRef>
          </c:val>
          <c:extLst xmlns:c16r2="http://schemas.microsoft.com/office/drawing/2015/06/chart">
            <c:ext xmlns:c16="http://schemas.microsoft.com/office/drawing/2014/chart" uri="{C3380CC4-5D6E-409C-BE32-E72D297353CC}">
              <c16:uniqueId val="{00000001-CC63-4907-8A8D-2CA0D49D7840}"/>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Sheet1!$D$2:$D$3</c:f>
              <c:numCache>
                <c:formatCode>General</c:formatCode>
                <c:ptCount val="2"/>
                <c:pt idx="0">
                  <c:v>42</c:v>
                </c:pt>
                <c:pt idx="1">
                  <c:v>5</c:v>
                </c:pt>
              </c:numCache>
            </c:numRef>
          </c:val>
          <c:extLst xmlns:c16r2="http://schemas.microsoft.com/office/drawing/2015/06/chart">
            <c:ext xmlns:c16="http://schemas.microsoft.com/office/drawing/2014/chart" uri="{C3380CC4-5D6E-409C-BE32-E72D297353CC}">
              <c16:uniqueId val="{00000002-CC63-4907-8A8D-2CA0D49D7840}"/>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Sheet1!$E$2:$E$3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3-CC63-4907-8A8D-2CA0D49D7840}"/>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Sheet1!$F$2:$F$3</c:f>
              <c:numCache>
                <c:formatCode>General</c:formatCode>
                <c:ptCount val="2"/>
                <c:pt idx="0">
                  <c:v>121</c:v>
                </c:pt>
                <c:pt idx="1">
                  <c:v>121</c:v>
                </c:pt>
              </c:numCache>
            </c:numRef>
          </c:val>
          <c:extLst xmlns:c16r2="http://schemas.microsoft.com/office/drawing/2015/06/chart">
            <c:ext xmlns:c16="http://schemas.microsoft.com/office/drawing/2014/chart" uri="{C3380CC4-5D6E-409C-BE32-E72D297353CC}">
              <c16:uniqueId val="{00000004-CC63-4907-8A8D-2CA0D49D7840}"/>
            </c:ext>
          </c:extLst>
        </c:ser>
        <c:dLbls>
          <c:dLblPos val="outEnd"/>
          <c:showLegendKey val="0"/>
          <c:showVal val="1"/>
          <c:showCatName val="0"/>
          <c:showSerName val="0"/>
          <c:showPercent val="0"/>
          <c:showBubbleSize val="0"/>
        </c:dLbls>
        <c:gapWidth val="444"/>
        <c:overlap val="-90"/>
        <c:axId val="639091504"/>
        <c:axId val="639084840"/>
      </c:barChart>
      <c:catAx>
        <c:axId val="639091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9084840"/>
        <c:crosses val="autoZero"/>
        <c:auto val="1"/>
        <c:lblAlgn val="ctr"/>
        <c:lblOffset val="100"/>
        <c:noMultiLvlLbl val="0"/>
      </c:catAx>
      <c:valAx>
        <c:axId val="639084840"/>
        <c:scaling>
          <c:orientation val="minMax"/>
        </c:scaling>
        <c:delete val="1"/>
        <c:axPos val="l"/>
        <c:numFmt formatCode="General" sourceLinked="1"/>
        <c:majorTickMark val="none"/>
        <c:minorTickMark val="none"/>
        <c:tickLblPos val="nextTo"/>
        <c:crossAx val="639091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Restorative Conversations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Sheet1!$B$2:$B$20</c:f>
              <c:numCache>
                <c:formatCode>General</c:formatCode>
                <c:ptCount val="19"/>
                <c:pt idx="0">
                  <c:v>79</c:v>
                </c:pt>
                <c:pt idx="1">
                  <c:v>13</c:v>
                </c:pt>
                <c:pt idx="2">
                  <c:v>17</c:v>
                </c:pt>
                <c:pt idx="3">
                  <c:v>312</c:v>
                </c:pt>
                <c:pt idx="4">
                  <c:v>77</c:v>
                </c:pt>
                <c:pt idx="5">
                  <c:v>0</c:v>
                </c:pt>
                <c:pt idx="6">
                  <c:v>18</c:v>
                </c:pt>
                <c:pt idx="7">
                  <c:v>14</c:v>
                </c:pt>
                <c:pt idx="8">
                  <c:v>19</c:v>
                </c:pt>
                <c:pt idx="9">
                  <c:v>14</c:v>
                </c:pt>
                <c:pt idx="10">
                  <c:v>1</c:v>
                </c:pt>
                <c:pt idx="11">
                  <c:v>1</c:v>
                </c:pt>
                <c:pt idx="12">
                  <c:v>21</c:v>
                </c:pt>
                <c:pt idx="13">
                  <c:v>186</c:v>
                </c:pt>
                <c:pt idx="14">
                  <c:v>267</c:v>
                </c:pt>
                <c:pt idx="15">
                  <c:v>31</c:v>
                </c:pt>
                <c:pt idx="16">
                  <c:v>37</c:v>
                </c:pt>
                <c:pt idx="17">
                  <c:v>1</c:v>
                </c:pt>
                <c:pt idx="18">
                  <c:v>3</c:v>
                </c:pt>
              </c:numCache>
            </c:numRef>
          </c:val>
          <c:extLst xmlns:c16r2="http://schemas.microsoft.com/office/drawing/2015/06/chart">
            <c:ext xmlns:c16="http://schemas.microsoft.com/office/drawing/2014/chart" uri="{C3380CC4-5D6E-409C-BE32-E72D297353CC}">
              <c16:uniqueId val="{00000000-7076-4724-AE49-185D0E6AF481}"/>
            </c:ext>
          </c:extLst>
        </c:ser>
        <c:ser>
          <c:idx val="1"/>
          <c:order val="1"/>
          <c:tx>
            <c:strRef>
              <c:f>Sheet1!$C$1</c:f>
              <c:strCache>
                <c:ptCount val="1"/>
                <c:pt idx="0">
                  <c:v>CYP</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Restorative Conversations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Sheet1!$C$2:$C$20</c:f>
              <c:numCache>
                <c:formatCode>General</c:formatCode>
                <c:ptCount val="19"/>
                <c:pt idx="0">
                  <c:v>7</c:v>
                </c:pt>
                <c:pt idx="1">
                  <c:v>7</c:v>
                </c:pt>
                <c:pt idx="2">
                  <c:v>12</c:v>
                </c:pt>
                <c:pt idx="3">
                  <c:v>31</c:v>
                </c:pt>
                <c:pt idx="4">
                  <c:v>0</c:v>
                </c:pt>
                <c:pt idx="5">
                  <c:v>0</c:v>
                </c:pt>
                <c:pt idx="6">
                  <c:v>0</c:v>
                </c:pt>
                <c:pt idx="7">
                  <c:v>0</c:v>
                </c:pt>
                <c:pt idx="8">
                  <c:v>0</c:v>
                </c:pt>
                <c:pt idx="9">
                  <c:v>1</c:v>
                </c:pt>
                <c:pt idx="10">
                  <c:v>0</c:v>
                </c:pt>
                <c:pt idx="11">
                  <c:v>0</c:v>
                </c:pt>
                <c:pt idx="12">
                  <c:v>0</c:v>
                </c:pt>
                <c:pt idx="13">
                  <c:v>3</c:v>
                </c:pt>
                <c:pt idx="14">
                  <c:v>8</c:v>
                </c:pt>
                <c:pt idx="15">
                  <c:v>4</c:v>
                </c:pt>
                <c:pt idx="16">
                  <c:v>1</c:v>
                </c:pt>
                <c:pt idx="17">
                  <c:v>0</c:v>
                </c:pt>
                <c:pt idx="18">
                  <c:v>3</c:v>
                </c:pt>
              </c:numCache>
            </c:numRef>
          </c:val>
          <c:extLst xmlns:c16r2="http://schemas.microsoft.com/office/drawing/2015/06/chart">
            <c:ext xmlns:c16="http://schemas.microsoft.com/office/drawing/2014/chart" uri="{C3380CC4-5D6E-409C-BE32-E72D297353CC}">
              <c16:uniqueId val="{00000000-D691-4950-9D6A-01803692CEC3}"/>
            </c:ext>
          </c:extLst>
        </c:ser>
        <c:dLbls>
          <c:showLegendKey val="0"/>
          <c:showVal val="1"/>
          <c:showCatName val="0"/>
          <c:showSerName val="0"/>
          <c:showPercent val="0"/>
          <c:showBubbleSize val="0"/>
        </c:dLbls>
        <c:gapWidth val="444"/>
        <c:overlap val="100"/>
        <c:axId val="292041632"/>
        <c:axId val="292042024"/>
      </c:barChart>
      <c:catAx>
        <c:axId val="292041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2042024"/>
        <c:crosses val="autoZero"/>
        <c:auto val="1"/>
        <c:lblAlgn val="ctr"/>
        <c:lblOffset val="100"/>
        <c:noMultiLvlLbl val="0"/>
      </c:catAx>
      <c:valAx>
        <c:axId val="292042024"/>
        <c:scaling>
          <c:orientation val="minMax"/>
        </c:scaling>
        <c:delete val="1"/>
        <c:axPos val="l"/>
        <c:numFmt formatCode="General" sourceLinked="1"/>
        <c:majorTickMark val="none"/>
        <c:minorTickMark val="none"/>
        <c:tickLblPos val="nextTo"/>
        <c:crossAx val="292041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692-4412-BA3B-7F4477E21D9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692-4412-BA3B-7F4477E21D9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692-4412-BA3B-7F4477E21D98}"/>
              </c:ext>
            </c:extLst>
          </c:dPt>
          <c:dLbls>
            <c:dLbl>
              <c:idx val="0"/>
              <c:layout>
                <c:manualLayout>
                  <c:x val="-1.8203578224545859E-2"/>
                  <c:y val="-3.568147731533567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aseline="0"/>
                      <a:t>Yes, 437, </a:t>
                    </a:r>
                    <a:fld id="{EACB3D86-3BEF-4C71-A2CC-D7E56B43DC87}" type="PERCENTAGE">
                      <a:rPr lang="en-US" baseline="0"/>
                      <a:pPr>
                        <a:defRPr sz="900" b="0" i="0" u="none" strike="noStrike" kern="1200" baseline="0">
                          <a:solidFill>
                            <a:schemeClr val="dk1">
                              <a:lumMod val="65000"/>
                              <a:lumOff val="35000"/>
                            </a:schemeClr>
                          </a:solidFill>
                          <a:latin typeface="+mn-lt"/>
                          <a:ea typeface="+mn-ea"/>
                          <a:cs typeface="+mn-cs"/>
                        </a:defRPr>
                      </a:pPr>
                      <a:t>[PERCENTAGE]</a:t>
                    </a:fld>
                    <a:endParaRPr lang="en-US" baseline="0"/>
                  </a:p>
                </c:rich>
              </c:tx>
              <c:spPr>
                <a:xfrm>
                  <a:off x="2344757" y="1965134"/>
                  <a:ext cx="978426" cy="376830"/>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D692-4412-BA3B-7F4477E21D98}"/>
                </c:ext>
                <c:ext xmlns:c15="http://schemas.microsoft.com/office/drawing/2012/chart" uri="{CE6537A1-D6FC-4f65-9D91-7224C49458BB}">
                  <c15:spPr xmlns:c15="http://schemas.microsoft.com/office/drawing/2012/chart">
                    <a:prstGeom prst="wedgeRectCallout">
                      <a:avLst>
                        <a:gd name="adj1" fmla="val -18973"/>
                        <a:gd name="adj2" fmla="val 52427"/>
                      </a:avLst>
                    </a:prstGeom>
                  </c15:spPr>
                  <c15:layout>
                    <c:manualLayout>
                      <c:w val="0.16788280924224158"/>
                      <c:h val="0.14718089115105276"/>
                    </c:manualLayout>
                  </c15:layout>
                  <c15:dlblFieldTable/>
                  <c15:showDataLabelsRange val="0"/>
                </c:ext>
              </c:extLst>
            </c:dLbl>
            <c:dLbl>
              <c:idx val="1"/>
              <c:delete val="1"/>
              <c:extLst xmlns:c16r2="http://schemas.microsoft.com/office/drawing/2015/06/chart">
                <c:ext xmlns:c16="http://schemas.microsoft.com/office/drawing/2014/chart" uri="{C3380CC4-5D6E-409C-BE32-E72D297353CC}">
                  <c16:uniqueId val="{00000003-D692-4412-BA3B-7F4477E21D98}"/>
                </c:ext>
                <c:ext xmlns:c15="http://schemas.microsoft.com/office/drawing/2012/chart" uri="{CE6537A1-D6FC-4f65-9D91-7224C49458BB}"/>
              </c:extLst>
            </c:dLbl>
            <c:dLbl>
              <c:idx val="2"/>
              <c:layout>
                <c:manualLayout>
                  <c:x val="-0.18958378731749839"/>
                  <c:y val="-2.97619047619047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8628"/>
                        <a:gd name="adj2" fmla="val -116819"/>
                      </a:avLst>
                    </a:prstGeom>
                  </c15:spPr>
                </c:ext>
              </c:extLst>
            </c:dLbl>
            <c:dLbl>
              <c:idx val="3"/>
              <c:layout>
                <c:manualLayout>
                  <c:x val="0"/>
                  <c:y val="-0.1041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914"/>
                        <a:gd name="adj2" fmla="val 170964"/>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 </c:v>
                </c:pt>
                <c:pt idx="1">
                  <c:v>No </c:v>
                </c:pt>
              </c:strCache>
            </c:strRef>
          </c:cat>
          <c:val>
            <c:numRef>
              <c:f>Sheet1!$B$2:$B$3</c:f>
              <c:numCache>
                <c:formatCode>General</c:formatCode>
                <c:ptCount val="2"/>
                <c:pt idx="0">
                  <c:v>141</c:v>
                </c:pt>
                <c:pt idx="1">
                  <c:v>0</c:v>
                </c:pt>
              </c:numCache>
            </c:numRef>
          </c:val>
          <c:extLst xmlns:c16r2="http://schemas.microsoft.com/office/drawing/2015/06/chart">
            <c:ext xmlns:c16="http://schemas.microsoft.com/office/drawing/2014/chart" uri="{C3380CC4-5D6E-409C-BE32-E72D297353CC}">
              <c16:uniqueId val="{00000006-D692-4412-BA3B-7F4477E21D9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201-4BF8-81B1-5F4FAE55F5E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201-4BF8-81B1-5F4FAE55F5E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201-4BF8-81B1-5F4FAE55F5E0}"/>
              </c:ext>
            </c:extLst>
          </c:dPt>
          <c:dLbls>
            <c:dLbl>
              <c:idx val="0"/>
              <c:layout>
                <c:manualLayout>
                  <c:x val="2.4980997009281009E-3"/>
                  <c:y val="1.0160696484774396E-2"/>
                </c:manualLayout>
              </c:layout>
              <c:spPr>
                <a:xfrm>
                  <a:off x="2116157" y="2292388"/>
                  <a:ext cx="1448326" cy="24401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7201-4BF8-81B1-5F4FAE55F5E0}"/>
                </c:ext>
                <c:ext xmlns:c15="http://schemas.microsoft.com/office/drawing/2012/chart" uri="{CE6537A1-D6FC-4f65-9D91-7224C49458BB}">
                  <c15:spPr xmlns:c15="http://schemas.microsoft.com/office/drawing/2012/chart">
                    <a:prstGeom prst="wedgeRectCallout">
                      <a:avLst>
                        <a:gd name="adj1" fmla="val -17781"/>
                        <a:gd name="adj2" fmla="val 49580"/>
                      </a:avLst>
                    </a:prstGeom>
                  </c15:spPr>
                  <c15:layout>
                    <c:manualLayout>
                      <c:w val="0.24851038858756733"/>
                      <c:h val="7.80892431120363E-2"/>
                    </c:manualLayout>
                  </c15:layout>
                </c:ext>
              </c:extLst>
            </c:dLbl>
            <c:dLbl>
              <c:idx val="1"/>
              <c:delete val="1"/>
              <c:extLst xmlns:c16r2="http://schemas.microsoft.com/office/drawing/2015/06/chart">
                <c:ext xmlns:c16="http://schemas.microsoft.com/office/drawing/2014/chart" uri="{C3380CC4-5D6E-409C-BE32-E72D297353CC}">
                  <c16:uniqueId val="{00000003-7201-4BF8-81B1-5F4FAE55F5E0}"/>
                </c:ext>
                <c:ext xmlns:c15="http://schemas.microsoft.com/office/drawing/2012/chart" uri="{CE6537A1-D6FC-4f65-9D91-7224C49458BB}"/>
              </c:extLst>
            </c:dLbl>
            <c:dLbl>
              <c:idx val="2"/>
              <c:layout>
                <c:manualLayout>
                  <c:x val="1.0895619960775748E-2"/>
                  <c:y val="9.347693558219859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6269"/>
                        <a:gd name="adj2" fmla="val -162478"/>
                      </a:avLst>
                    </a:prstGeom>
                  </c15:spPr>
                </c:ext>
              </c:extLst>
            </c:dLbl>
            <c:dLbl>
              <c:idx val="3"/>
              <c:layout>
                <c:manualLayout>
                  <c:x val="0"/>
                  <c:y val="-3.65779313147734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6796"/>
                        <a:gd name="adj2" fmla="val 131810"/>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2"/>
                <c:pt idx="0">
                  <c:v>Yes </c:v>
                </c:pt>
                <c:pt idx="1">
                  <c:v>No </c:v>
                </c:pt>
              </c:strCache>
            </c:strRef>
          </c:cat>
          <c:val>
            <c:numRef>
              <c:f>Sheet1!$B$2:$B$4</c:f>
              <c:numCache>
                <c:formatCode>General</c:formatCode>
                <c:ptCount val="3"/>
                <c:pt idx="0">
                  <c:v>438</c:v>
                </c:pt>
                <c:pt idx="1">
                  <c:v>0</c:v>
                </c:pt>
              </c:numCache>
            </c:numRef>
          </c:val>
          <c:extLst xmlns:c16r2="http://schemas.microsoft.com/office/drawing/2015/06/chart">
            <c:ext xmlns:c16="http://schemas.microsoft.com/office/drawing/2014/chart" uri="{C3380CC4-5D6E-409C-BE32-E72D297353CC}">
              <c16:uniqueId val="{00000006-7201-4BF8-81B1-5F4FAE55F5E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7BB-44EB-8FA1-3D618C6F19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7BB-44EB-8FA1-3D618C6F194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7BB-44EB-8FA1-3D618C6F1947}"/>
              </c:ext>
            </c:extLst>
          </c:dPt>
          <c:dLbls>
            <c:dLbl>
              <c:idx val="0"/>
              <c:layout>
                <c:manualLayout>
                  <c:x val="1.1079104808331486E-2"/>
                  <c:y val="-1.422459105840803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2EB4CC7B-5EB0-42BF-89A1-B62AF73B5E18}"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6805058-DA08-4FF0-98F6-0251D71CE15B}"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36%</a:t>
                    </a:r>
                  </a:p>
                </c:rich>
              </c:tx>
              <c:spPr>
                <a:xfrm>
                  <a:off x="2156049" y="2609888"/>
                  <a:ext cx="1622622" cy="24401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27BB-44EB-8FA1-3D618C6F1947}"/>
                </c:ext>
                <c:ext xmlns:c15="http://schemas.microsoft.com/office/drawing/2012/chart" uri="{CE6537A1-D6FC-4f65-9D91-7224C49458BB}">
                  <c15:spPr xmlns:c15="http://schemas.microsoft.com/office/drawing/2012/chart">
                    <a:prstGeom prst="wedgeRectCallout">
                      <a:avLst>
                        <a:gd name="adj1" fmla="val -15851"/>
                        <a:gd name="adj2" fmla="val 32927"/>
                      </a:avLst>
                    </a:prstGeom>
                  </c15:spPr>
                  <c15:layout>
                    <c:manualLayout>
                      <c:w val="0.28310549924888906"/>
                      <c:h val="7.80892431120363E-2"/>
                    </c:manualLayout>
                  </c15:layout>
                  <c15:dlblFieldTable/>
                  <c15:showDataLabelsRange val="0"/>
                </c:ext>
              </c:extLst>
            </c:dLbl>
            <c:dLbl>
              <c:idx val="1"/>
              <c:delete val="1"/>
              <c:extLst xmlns:c16r2="http://schemas.microsoft.com/office/drawing/2015/06/chart">
                <c:ext xmlns:c16="http://schemas.microsoft.com/office/drawing/2014/chart" uri="{C3380CC4-5D6E-409C-BE32-E72D297353CC}">
                  <c16:uniqueId val="{00000003-27BB-44EB-8FA1-3D618C6F1947}"/>
                </c:ext>
                <c:ext xmlns:c15="http://schemas.microsoft.com/office/drawing/2012/chart" uri="{CE6537A1-D6FC-4f65-9D91-7224C49458BB}"/>
              </c:extLst>
            </c:dLbl>
            <c:dLbl>
              <c:idx val="2"/>
              <c:layout>
                <c:manualLayout>
                  <c:x val="-0.1750498559716375"/>
                  <c:y val="-8.128429181060760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1C063D40-F3D5-4B80-8F23-FCD55AB132B8}"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1C6E2FDD-48F4-44A0-8E1D-F7765A4FB43B}"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49.6%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8529"/>
                        <a:gd name="adj2" fmla="val -125969"/>
                      </a:avLst>
                    </a:prstGeom>
                  </c15:spPr>
                  <c15:dlblFieldTable/>
                  <c15:showDataLabelsRange val="0"/>
                </c:ext>
              </c:extLst>
            </c:dLbl>
            <c:dLbl>
              <c:idx val="3"/>
              <c:layout>
                <c:manualLayout>
                  <c:x val="-1.9942388654996677E-2"/>
                  <c:y val="-4.877057508636455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8096"/>
                        <a:gd name="adj2" fmla="val 126416"/>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 </c:v>
                </c:pt>
                <c:pt idx="1">
                  <c:v>No </c:v>
                </c:pt>
              </c:strCache>
            </c:strRef>
          </c:cat>
          <c:val>
            <c:numRef>
              <c:f>Sheet1!$B$2:$B$3</c:f>
              <c:numCache>
                <c:formatCode>General</c:formatCode>
                <c:ptCount val="2"/>
                <c:pt idx="0">
                  <c:v>437</c:v>
                </c:pt>
                <c:pt idx="1">
                  <c:v>0</c:v>
                </c:pt>
              </c:numCache>
            </c:numRef>
          </c:val>
          <c:extLst xmlns:c16r2="http://schemas.microsoft.com/office/drawing/2015/06/chart">
            <c:ext xmlns:c16="http://schemas.microsoft.com/office/drawing/2014/chart" uri="{C3380CC4-5D6E-409C-BE32-E72D297353CC}">
              <c16:uniqueId val="{00000006-27BB-44EB-8FA1-3D618C6F194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3A-4A36-AB4E-56D8EBE3774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3A-4A36-AB4E-56D8EBE3774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3A-4A36-AB4E-56D8EBE37746}"/>
              </c:ext>
            </c:extLst>
          </c:dPt>
          <c:dLbls>
            <c:dLbl>
              <c:idx val="0"/>
              <c:layout>
                <c:manualLayout>
                  <c:x val="-4.4316419233325945E-3"/>
                  <c:y val="1.828896565738656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4AE4E973-8964-41AC-BC81-BFBE59DBC65D}"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352DEEE-ABF0-4347-BD61-96F92F99E662}"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54%</a:t>
                    </a:r>
                  </a:p>
                </c:rich>
              </c:tx>
              <c:spPr>
                <a:xfrm>
                  <a:off x="2105249" y="1962188"/>
                  <a:ext cx="1317822" cy="16781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0F3A-4A36-AB4E-56D8EBE37746}"/>
                </c:ext>
                <c:ext xmlns:c15="http://schemas.microsoft.com/office/drawing/2012/chart" uri="{CE6537A1-D6FC-4f65-9D91-7224C49458BB}">
                  <c15:spPr xmlns:c15="http://schemas.microsoft.com/office/drawing/2012/chart">
                    <a:prstGeom prst="wedgeRectCallout">
                      <a:avLst>
                        <a:gd name="adj1" fmla="val -21353"/>
                        <a:gd name="adj2" fmla="val 19971"/>
                      </a:avLst>
                    </a:prstGeom>
                  </c15:spPr>
                  <c15:layout>
                    <c:manualLayout>
                      <c:w val="0.22992579616889791"/>
                      <c:h val="5.3703955568854038E-2"/>
                    </c:manualLayout>
                  </c15:layout>
                  <c15:dlblFieldTable/>
                  <c15:showDataLabelsRange val="0"/>
                </c:ext>
              </c:extLst>
            </c:dLbl>
            <c:dLbl>
              <c:idx val="1"/>
              <c:delete val="1"/>
              <c:extLst xmlns:c16r2="http://schemas.microsoft.com/office/drawing/2015/06/chart">
                <c:ext xmlns:c16="http://schemas.microsoft.com/office/drawing/2014/chart" uri="{C3380CC4-5D6E-409C-BE32-E72D297353CC}">
                  <c16:uniqueId val="{00000003-0F3A-4A36-AB4E-56D8EBE37746}"/>
                </c:ext>
                <c:ext xmlns:c15="http://schemas.microsoft.com/office/drawing/2012/chart" uri="{CE6537A1-D6FC-4f65-9D91-7224C49458BB}"/>
              </c:extLst>
            </c:dLbl>
            <c:dLbl>
              <c:idx val="2"/>
              <c:layout>
                <c:manualLayout>
                  <c:x val="-1.9942388654996698E-2"/>
                  <c:y val="1.625685836212151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8938"/>
                        <a:gd name="adj2" fmla="val -149979"/>
                      </a:avLst>
                    </a:prstGeom>
                  </c15:spPr>
                </c:ext>
              </c:extLst>
            </c:dLbl>
            <c:dLbl>
              <c:idx val="3"/>
              <c:layout>
                <c:manualLayout>
                  <c:x val="-1.1079104808331486E-2"/>
                  <c:y val="-3.657793131477345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621"/>
                        <a:gd name="adj2" fmla="val 106404"/>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c:v>
                </c:pt>
                <c:pt idx="1">
                  <c:v>No</c:v>
                </c:pt>
              </c:strCache>
            </c:strRef>
          </c:cat>
          <c:val>
            <c:numRef>
              <c:f>Sheet1!$B$2:$B$3</c:f>
              <c:numCache>
                <c:formatCode>General</c:formatCode>
                <c:ptCount val="2"/>
                <c:pt idx="0">
                  <c:v>437</c:v>
                </c:pt>
                <c:pt idx="1">
                  <c:v>0</c:v>
                </c:pt>
              </c:numCache>
            </c:numRef>
          </c:val>
          <c:extLst xmlns:c16r2="http://schemas.microsoft.com/office/drawing/2015/06/chart">
            <c:ext xmlns:c16="http://schemas.microsoft.com/office/drawing/2014/chart" uri="{C3380CC4-5D6E-409C-BE32-E72D297353CC}">
              <c16:uniqueId val="{00000006-0F3A-4A36-AB4E-56D8EBE3774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Duration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Sheet1!$A$2:$A$35</c:f>
              <c:strCache>
                <c:ptCount val="34"/>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c:v>
                </c:pt>
                <c:pt idx="20">
                  <c:v>14-15 Months</c:v>
                </c:pt>
                <c:pt idx="21">
                  <c:v>15-16 Months</c:v>
                </c:pt>
                <c:pt idx="22">
                  <c:v>17 months</c:v>
                </c:pt>
                <c:pt idx="23">
                  <c:v>18 months</c:v>
                </c:pt>
                <c:pt idx="24">
                  <c:v>19 months</c:v>
                </c:pt>
                <c:pt idx="25">
                  <c:v>20 months</c:v>
                </c:pt>
                <c:pt idx="26">
                  <c:v>21 months</c:v>
                </c:pt>
                <c:pt idx="27">
                  <c:v>22 months</c:v>
                </c:pt>
                <c:pt idx="28">
                  <c:v>23 months</c:v>
                </c:pt>
                <c:pt idx="29">
                  <c:v>24 months </c:v>
                </c:pt>
                <c:pt idx="30">
                  <c:v>25 months</c:v>
                </c:pt>
                <c:pt idx="31">
                  <c:v>26 months</c:v>
                </c:pt>
                <c:pt idx="32">
                  <c:v>27 months</c:v>
                </c:pt>
                <c:pt idx="33">
                  <c:v>28 months</c:v>
                </c:pt>
              </c:strCache>
            </c:strRef>
          </c:cat>
          <c:val>
            <c:numRef>
              <c:f>Sheet1!$B$2:$B$35</c:f>
              <c:numCache>
                <c:formatCode>General</c:formatCode>
                <c:ptCount val="34"/>
                <c:pt idx="0">
                  <c:v>279</c:v>
                </c:pt>
                <c:pt idx="1">
                  <c:v>33</c:v>
                </c:pt>
                <c:pt idx="2">
                  <c:v>46</c:v>
                </c:pt>
                <c:pt idx="3">
                  <c:v>34</c:v>
                </c:pt>
                <c:pt idx="4">
                  <c:v>18</c:v>
                </c:pt>
                <c:pt idx="5">
                  <c:v>15</c:v>
                </c:pt>
                <c:pt idx="6">
                  <c:v>16</c:v>
                </c:pt>
                <c:pt idx="7">
                  <c:v>55</c:v>
                </c:pt>
                <c:pt idx="8">
                  <c:v>18</c:v>
                </c:pt>
                <c:pt idx="9">
                  <c:v>15</c:v>
                </c:pt>
                <c:pt idx="10">
                  <c:v>8</c:v>
                </c:pt>
                <c:pt idx="11">
                  <c:v>4</c:v>
                </c:pt>
                <c:pt idx="12">
                  <c:v>4</c:v>
                </c:pt>
                <c:pt idx="13">
                  <c:v>3</c:v>
                </c:pt>
                <c:pt idx="14">
                  <c:v>1</c:v>
                </c:pt>
                <c:pt idx="15">
                  <c:v>1</c:v>
                </c:pt>
                <c:pt idx="16">
                  <c:v>1</c:v>
                </c:pt>
                <c:pt idx="17">
                  <c:v>1</c:v>
                </c:pt>
                <c:pt idx="18">
                  <c:v>1</c:v>
                </c:pt>
                <c:pt idx="19">
                  <c:v>1</c:v>
                </c:pt>
                <c:pt idx="20">
                  <c:v>3</c:v>
                </c:pt>
                <c:pt idx="21">
                  <c:v>0</c:v>
                </c:pt>
                <c:pt idx="22">
                  <c:v>0</c:v>
                </c:pt>
                <c:pt idx="23">
                  <c:v>3</c:v>
                </c:pt>
                <c:pt idx="24">
                  <c:v>0</c:v>
                </c:pt>
                <c:pt idx="25">
                  <c:v>0</c:v>
                </c:pt>
                <c:pt idx="26">
                  <c:v>0</c:v>
                </c:pt>
                <c:pt idx="27">
                  <c:v>0</c:v>
                </c:pt>
                <c:pt idx="28">
                  <c:v>0</c:v>
                </c:pt>
                <c:pt idx="29">
                  <c:v>0</c:v>
                </c:pt>
                <c:pt idx="30">
                  <c:v>0</c:v>
                </c:pt>
                <c:pt idx="31">
                  <c:v>0</c:v>
                </c:pt>
                <c:pt idx="32">
                  <c:v>0</c:v>
                </c:pt>
                <c:pt idx="33">
                  <c:v>0</c:v>
                </c:pt>
              </c:numCache>
            </c:numRef>
          </c:val>
          <c:extLst xmlns:c16r2="http://schemas.microsoft.com/office/drawing/2015/06/chart">
            <c:ext xmlns:c16="http://schemas.microsoft.com/office/drawing/2014/chart" uri="{C3380CC4-5D6E-409C-BE32-E72D297353CC}">
              <c16:uniqueId val="{00000000-32E6-4F8E-B8F5-8372A7E165B9}"/>
            </c:ext>
          </c:extLst>
        </c:ser>
        <c:dLbls>
          <c:dLblPos val="inEnd"/>
          <c:showLegendKey val="0"/>
          <c:showVal val="1"/>
          <c:showCatName val="0"/>
          <c:showSerName val="0"/>
          <c:showPercent val="0"/>
          <c:showBubbleSize val="0"/>
        </c:dLbls>
        <c:gapWidth val="182"/>
        <c:axId val="633973368"/>
        <c:axId val="633965920"/>
      </c:barChart>
      <c:catAx>
        <c:axId val="63397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965920"/>
        <c:crosses val="autoZero"/>
        <c:auto val="1"/>
        <c:lblAlgn val="ctr"/>
        <c:lblOffset val="100"/>
        <c:noMultiLvlLbl val="0"/>
      </c:catAx>
      <c:valAx>
        <c:axId val="633965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97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Occurrence Type</a:t>
            </a:r>
            <a:r>
              <a:rPr lang="en-GB" baseline="0"/>
              <a:t> of Cases Closed between April and June 2020</a:t>
            </a:r>
            <a:endParaRPr lang="en-GB"/>
          </a:p>
        </c:rich>
      </c:tx>
      <c:layout>
        <c:manualLayout>
          <c:xMode val="edge"/>
          <c:yMode val="edge"/>
          <c:x val="0.24524468015878184"/>
          <c:y val="1.2890750886239123E-2"/>
        </c:manualLayout>
      </c:layout>
      <c:overlay val="0"/>
      <c:spPr>
        <a:noFill/>
        <a:ln>
          <a:noFill/>
        </a:ln>
        <a:effectLst/>
      </c:spPr>
    </c:title>
    <c:autoTitleDeleted val="0"/>
    <c:plotArea>
      <c:layout>
        <c:manualLayout>
          <c:layoutTarget val="inner"/>
          <c:xMode val="edge"/>
          <c:yMode val="edge"/>
          <c:x val="8.5632361553979311E-2"/>
          <c:y val="7.1092491137608779E-2"/>
          <c:w val="0.89887177067742563"/>
          <c:h val="0.62204639824469254"/>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cat>
            <c:strRef>
              <c:f>Sheet1!$A$2:$A$37</c:f>
              <c:strCache>
                <c:ptCount val="36"/>
                <c:pt idx="0">
                  <c:v>Action Fraud NFIB Referral </c:v>
                </c:pt>
                <c:pt idx="1">
                  <c:v>ASB Priority </c:v>
                </c:pt>
                <c:pt idx="2">
                  <c:v>Assault ABH </c:v>
                </c:pt>
                <c:pt idx="3">
                  <c:v>Assault GBH </c:v>
                </c:pt>
                <c:pt idx="4">
                  <c:v>Burglary Business &amp; Community</c:v>
                </c:pt>
                <c:pt idx="5">
                  <c:v>Burglary of Dwelling/Residential </c:v>
                </c:pt>
                <c:pt idx="6">
                  <c:v>Crime Miscellaneous </c:v>
                </c:pt>
                <c:pt idx="7">
                  <c:v>Criminal Damage</c:v>
                </c:pt>
                <c:pt idx="8">
                  <c:v>Criminal Damage – Arson </c:v>
                </c:pt>
                <c:pt idx="9">
                  <c:v>Dog Causing Injury</c:v>
                </c:pt>
                <c:pt idx="10">
                  <c:v>Domestic Incident </c:v>
                </c:pt>
                <c:pt idx="11">
                  <c:v>Drug Possession</c:v>
                </c:pt>
                <c:pt idx="12">
                  <c:v>Firearms Possession </c:v>
                </c:pt>
                <c:pt idx="13">
                  <c:v>Fraud </c:v>
                </c:pt>
                <c:pt idx="14">
                  <c:v>Harassment </c:v>
                </c:pt>
                <c:pt idx="15">
                  <c:v>Hate Incident </c:v>
                </c:pt>
                <c:pt idx="16">
                  <c:v>Homicide </c:v>
                </c:pt>
                <c:pt idx="17">
                  <c:v>Malicious Communication</c:v>
                </c:pt>
                <c:pt idx="18">
                  <c:v>Non Recordable Miscellaneous </c:v>
                </c:pt>
                <c:pt idx="19">
                  <c:v>Public Order </c:v>
                </c:pt>
                <c:pt idx="20">
                  <c:v>Robbery </c:v>
                </c:pt>
                <c:pt idx="21">
                  <c:v>RTC Damage</c:v>
                </c:pt>
                <c:pt idx="22">
                  <c:v>RTC Life Changing</c:v>
                </c:pt>
                <c:pt idx="23">
                  <c:v>RTC Injury Serious</c:v>
                </c:pt>
                <c:pt idx="24">
                  <c:v>RTC Slight </c:v>
                </c:pt>
                <c:pt idx="25">
                  <c:v>Safeguarding Adult</c:v>
                </c:pt>
                <c:pt idx="26">
                  <c:v>Safeguarding Child</c:v>
                </c:pt>
                <c:pt idx="27">
                  <c:v>Sexual Offence Other </c:v>
                </c:pt>
                <c:pt idx="28">
                  <c:v>Sexual Offence Rape </c:v>
                </c:pt>
                <c:pt idx="29">
                  <c:v>Stalking</c:v>
                </c:pt>
                <c:pt idx="30">
                  <c:v>Theft </c:v>
                </c:pt>
                <c:pt idx="31">
                  <c:v>Threats to Life </c:v>
                </c:pt>
                <c:pt idx="32">
                  <c:v>Traffic Offences</c:v>
                </c:pt>
                <c:pt idx="33">
                  <c:v>Vehicle Offences </c:v>
                </c:pt>
                <c:pt idx="34">
                  <c:v>Weapons Possession </c:v>
                </c:pt>
                <c:pt idx="35">
                  <c:v>Other </c:v>
                </c:pt>
              </c:strCache>
            </c:strRef>
          </c:cat>
          <c:val>
            <c:numRef>
              <c:f>Sheet1!$B$2:$B$37</c:f>
              <c:numCache>
                <c:formatCode>General</c:formatCode>
                <c:ptCount val="36"/>
                <c:pt idx="0">
                  <c:v>13</c:v>
                </c:pt>
                <c:pt idx="1">
                  <c:v>58</c:v>
                </c:pt>
                <c:pt idx="2">
                  <c:v>705</c:v>
                </c:pt>
                <c:pt idx="3">
                  <c:v>73</c:v>
                </c:pt>
                <c:pt idx="4">
                  <c:v>4</c:v>
                </c:pt>
                <c:pt idx="5">
                  <c:v>137</c:v>
                </c:pt>
                <c:pt idx="6">
                  <c:v>63</c:v>
                </c:pt>
                <c:pt idx="7">
                  <c:v>212</c:v>
                </c:pt>
                <c:pt idx="8">
                  <c:v>15</c:v>
                </c:pt>
                <c:pt idx="9">
                  <c:v>3</c:v>
                </c:pt>
                <c:pt idx="10">
                  <c:v>48</c:v>
                </c:pt>
                <c:pt idx="11">
                  <c:v>2</c:v>
                </c:pt>
                <c:pt idx="12">
                  <c:v>3</c:v>
                </c:pt>
                <c:pt idx="13">
                  <c:v>9</c:v>
                </c:pt>
                <c:pt idx="14">
                  <c:v>271</c:v>
                </c:pt>
                <c:pt idx="15">
                  <c:v>22</c:v>
                </c:pt>
                <c:pt idx="16">
                  <c:v>3</c:v>
                </c:pt>
                <c:pt idx="17">
                  <c:v>39</c:v>
                </c:pt>
                <c:pt idx="18">
                  <c:v>1</c:v>
                </c:pt>
                <c:pt idx="19">
                  <c:v>233</c:v>
                </c:pt>
                <c:pt idx="20">
                  <c:v>44</c:v>
                </c:pt>
                <c:pt idx="21">
                  <c:v>0</c:v>
                </c:pt>
                <c:pt idx="22">
                  <c:v>0</c:v>
                </c:pt>
                <c:pt idx="23">
                  <c:v>9</c:v>
                </c:pt>
                <c:pt idx="24">
                  <c:v>279</c:v>
                </c:pt>
                <c:pt idx="25">
                  <c:v>1</c:v>
                </c:pt>
                <c:pt idx="26">
                  <c:v>0</c:v>
                </c:pt>
                <c:pt idx="27">
                  <c:v>86</c:v>
                </c:pt>
                <c:pt idx="28">
                  <c:v>60</c:v>
                </c:pt>
                <c:pt idx="29">
                  <c:v>51</c:v>
                </c:pt>
                <c:pt idx="30">
                  <c:v>120</c:v>
                </c:pt>
                <c:pt idx="31">
                  <c:v>11</c:v>
                </c:pt>
                <c:pt idx="32">
                  <c:v>1</c:v>
                </c:pt>
                <c:pt idx="33">
                  <c:v>60</c:v>
                </c:pt>
                <c:pt idx="34">
                  <c:v>5</c:v>
                </c:pt>
                <c:pt idx="35">
                  <c:v>0</c:v>
                </c:pt>
              </c:numCache>
            </c:numRef>
          </c:val>
          <c:extLst xmlns:c16r2="http://schemas.microsoft.com/office/drawing/2015/06/chart">
            <c:ext xmlns:c16="http://schemas.microsoft.com/office/drawing/2014/chart" uri="{C3380CC4-5D6E-409C-BE32-E72D297353CC}">
              <c16:uniqueId val="{00000000-3A86-4685-99AB-EFEBFB6CC815}"/>
            </c:ext>
          </c:extLst>
        </c:ser>
        <c:ser>
          <c:idx val="1"/>
          <c:order val="1"/>
          <c:tx>
            <c:strRef>
              <c:f>Sheet1!$C$1</c:f>
              <c:strCache>
                <c:ptCount val="1"/>
                <c:pt idx="0">
                  <c:v>Received Enhanced Support </c:v>
                </c:pt>
              </c:strCache>
            </c:strRef>
          </c:tx>
          <c:spPr>
            <a:solidFill>
              <a:schemeClr val="accent2"/>
            </a:solidFill>
            <a:ln>
              <a:noFill/>
            </a:ln>
            <a:effectLst/>
          </c:spPr>
          <c:invertIfNegative val="0"/>
          <c:cat>
            <c:strRef>
              <c:f>Sheet1!$A$2:$A$37</c:f>
              <c:strCache>
                <c:ptCount val="36"/>
                <c:pt idx="0">
                  <c:v>Action Fraud NFIB Referral </c:v>
                </c:pt>
                <c:pt idx="1">
                  <c:v>ASB Priority </c:v>
                </c:pt>
                <c:pt idx="2">
                  <c:v>Assault ABH </c:v>
                </c:pt>
                <c:pt idx="3">
                  <c:v>Assault GBH </c:v>
                </c:pt>
                <c:pt idx="4">
                  <c:v>Burglary Business &amp; Community</c:v>
                </c:pt>
                <c:pt idx="5">
                  <c:v>Burglary of Dwelling/Residential </c:v>
                </c:pt>
                <c:pt idx="6">
                  <c:v>Crime Miscellaneous </c:v>
                </c:pt>
                <c:pt idx="7">
                  <c:v>Criminal Damage</c:v>
                </c:pt>
                <c:pt idx="8">
                  <c:v>Criminal Damage – Arson </c:v>
                </c:pt>
                <c:pt idx="9">
                  <c:v>Dog Causing Injury</c:v>
                </c:pt>
                <c:pt idx="10">
                  <c:v>Domestic Incident </c:v>
                </c:pt>
                <c:pt idx="11">
                  <c:v>Drug Possession</c:v>
                </c:pt>
                <c:pt idx="12">
                  <c:v>Firearms Possession </c:v>
                </c:pt>
                <c:pt idx="13">
                  <c:v>Fraud </c:v>
                </c:pt>
                <c:pt idx="14">
                  <c:v>Harassment </c:v>
                </c:pt>
                <c:pt idx="15">
                  <c:v>Hate Incident </c:v>
                </c:pt>
                <c:pt idx="16">
                  <c:v>Homicide </c:v>
                </c:pt>
                <c:pt idx="17">
                  <c:v>Malicious Communication</c:v>
                </c:pt>
                <c:pt idx="18">
                  <c:v>Non Recordable Miscellaneous </c:v>
                </c:pt>
                <c:pt idx="19">
                  <c:v>Public Order </c:v>
                </c:pt>
                <c:pt idx="20">
                  <c:v>Robbery </c:v>
                </c:pt>
                <c:pt idx="21">
                  <c:v>RTC Damage</c:v>
                </c:pt>
                <c:pt idx="22">
                  <c:v>RTC Life Changing</c:v>
                </c:pt>
                <c:pt idx="23">
                  <c:v>RTC Injury Serious</c:v>
                </c:pt>
                <c:pt idx="24">
                  <c:v>RTC Slight </c:v>
                </c:pt>
                <c:pt idx="25">
                  <c:v>Safeguarding Adult</c:v>
                </c:pt>
                <c:pt idx="26">
                  <c:v>Safeguarding Child</c:v>
                </c:pt>
                <c:pt idx="27">
                  <c:v>Sexual Offence Other </c:v>
                </c:pt>
                <c:pt idx="28">
                  <c:v>Sexual Offence Rape </c:v>
                </c:pt>
                <c:pt idx="29">
                  <c:v>Stalking</c:v>
                </c:pt>
                <c:pt idx="30">
                  <c:v>Theft </c:v>
                </c:pt>
                <c:pt idx="31">
                  <c:v>Threats to Life </c:v>
                </c:pt>
                <c:pt idx="32">
                  <c:v>Traffic Offences</c:v>
                </c:pt>
                <c:pt idx="33">
                  <c:v>Vehicle Offences </c:v>
                </c:pt>
                <c:pt idx="34">
                  <c:v>Weapons Possession </c:v>
                </c:pt>
                <c:pt idx="35">
                  <c:v>Other </c:v>
                </c:pt>
              </c:strCache>
            </c:strRef>
          </c:cat>
          <c:val>
            <c:numRef>
              <c:f>Sheet1!$C$2:$C$37</c:f>
              <c:numCache>
                <c:formatCode>General</c:formatCode>
                <c:ptCount val="36"/>
                <c:pt idx="0">
                  <c:v>5</c:v>
                </c:pt>
                <c:pt idx="1">
                  <c:v>27</c:v>
                </c:pt>
                <c:pt idx="2">
                  <c:v>133</c:v>
                </c:pt>
                <c:pt idx="3">
                  <c:v>21</c:v>
                </c:pt>
                <c:pt idx="4">
                  <c:v>2</c:v>
                </c:pt>
                <c:pt idx="5">
                  <c:v>41</c:v>
                </c:pt>
                <c:pt idx="6">
                  <c:v>14</c:v>
                </c:pt>
                <c:pt idx="7">
                  <c:v>46</c:v>
                </c:pt>
                <c:pt idx="8">
                  <c:v>4</c:v>
                </c:pt>
                <c:pt idx="9">
                  <c:v>1</c:v>
                </c:pt>
                <c:pt idx="10">
                  <c:v>25</c:v>
                </c:pt>
                <c:pt idx="11">
                  <c:v>0</c:v>
                </c:pt>
                <c:pt idx="12">
                  <c:v>2</c:v>
                </c:pt>
                <c:pt idx="13">
                  <c:v>4</c:v>
                </c:pt>
                <c:pt idx="14">
                  <c:v>78</c:v>
                </c:pt>
                <c:pt idx="15">
                  <c:v>5</c:v>
                </c:pt>
                <c:pt idx="16">
                  <c:v>3</c:v>
                </c:pt>
                <c:pt idx="17">
                  <c:v>5</c:v>
                </c:pt>
                <c:pt idx="18">
                  <c:v>0</c:v>
                </c:pt>
                <c:pt idx="19">
                  <c:v>62</c:v>
                </c:pt>
                <c:pt idx="20">
                  <c:v>8</c:v>
                </c:pt>
                <c:pt idx="21">
                  <c:v>0</c:v>
                </c:pt>
                <c:pt idx="22">
                  <c:v>0</c:v>
                </c:pt>
                <c:pt idx="23">
                  <c:v>0</c:v>
                </c:pt>
                <c:pt idx="24">
                  <c:v>2</c:v>
                </c:pt>
                <c:pt idx="25">
                  <c:v>0</c:v>
                </c:pt>
                <c:pt idx="26">
                  <c:v>0</c:v>
                </c:pt>
                <c:pt idx="27">
                  <c:v>22</c:v>
                </c:pt>
                <c:pt idx="28">
                  <c:v>4</c:v>
                </c:pt>
                <c:pt idx="29">
                  <c:v>10</c:v>
                </c:pt>
                <c:pt idx="30">
                  <c:v>21</c:v>
                </c:pt>
                <c:pt idx="31">
                  <c:v>6</c:v>
                </c:pt>
                <c:pt idx="32">
                  <c:v>0</c:v>
                </c:pt>
                <c:pt idx="33">
                  <c:v>9</c:v>
                </c:pt>
                <c:pt idx="34">
                  <c:v>0</c:v>
                </c:pt>
                <c:pt idx="35">
                  <c:v>0</c:v>
                </c:pt>
              </c:numCache>
            </c:numRef>
          </c:val>
          <c:extLst xmlns:c16r2="http://schemas.microsoft.com/office/drawing/2015/06/chart">
            <c:ext xmlns:c16="http://schemas.microsoft.com/office/drawing/2014/chart" uri="{C3380CC4-5D6E-409C-BE32-E72D297353CC}">
              <c16:uniqueId val="{00000001-3A86-4685-99AB-EFEBFB6CC815}"/>
            </c:ext>
          </c:extLst>
        </c:ser>
        <c:dLbls>
          <c:showLegendKey val="0"/>
          <c:showVal val="0"/>
          <c:showCatName val="0"/>
          <c:showSerName val="0"/>
          <c:showPercent val="0"/>
          <c:showBubbleSize val="0"/>
        </c:dLbls>
        <c:gapWidth val="219"/>
        <c:overlap val="-27"/>
        <c:axId val="415926528"/>
        <c:axId val="418498352"/>
      </c:barChart>
      <c:catAx>
        <c:axId val="41592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498352"/>
        <c:crosses val="autoZero"/>
        <c:auto val="1"/>
        <c:lblAlgn val="ctr"/>
        <c:lblOffset val="100"/>
        <c:noMultiLvlLbl val="0"/>
      </c:catAx>
      <c:valAx>
        <c:axId val="41849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92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rich>
      </c:tx>
      <c:layout>
        <c:manualLayout>
          <c:xMode val="edge"/>
          <c:yMode val="edge"/>
          <c:x val="0.19484533744161661"/>
          <c:y val="0.11689149463435007"/>
        </c:manualLayout>
      </c:layout>
      <c:overlay val="0"/>
      <c:spPr>
        <a:noFill/>
        <a:ln>
          <a:noFill/>
        </a:ln>
        <a:effectLst/>
      </c:spPr>
    </c:title>
    <c:autoTitleDeleted val="0"/>
    <c:plotArea>
      <c:layout>
        <c:manualLayout>
          <c:layoutTarget val="inner"/>
          <c:xMode val="edge"/>
          <c:yMode val="edge"/>
          <c:x val="0.27417225129154449"/>
          <c:y val="0.19658691913336374"/>
          <c:w val="0.44788048413379605"/>
          <c:h val="0.72508528505548064"/>
        </c:manualLayout>
      </c:layout>
      <c:doughnut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576-4A87-A0CB-A2D582B0204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576-4A87-A0CB-A2D582B0204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576-4A87-A0CB-A2D582B0204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576-4A87-A0CB-A2D582B0204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4576-4A87-A0CB-A2D582B02049}"/>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4576-4A87-A0CB-A2D582B02049}"/>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4576-4A87-A0CB-A2D582B02049}"/>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4576-4A87-A0CB-A2D582B02049}"/>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1-4576-4A87-A0CB-A2D582B02049}"/>
              </c:ext>
            </c:extLst>
          </c:dPt>
          <c:dPt>
            <c:idx val="9"/>
            <c:bubble3D val="0"/>
            <c:explosion val="2"/>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4576-4A87-A0CB-A2D582B02049}"/>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4576-4A87-A0CB-A2D582B02049}"/>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4576-4A87-A0CB-A2D582B02049}"/>
              </c:ext>
            </c:extLst>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4576-4A87-A0CB-A2D582B02049}"/>
              </c:ext>
            </c:extLst>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B-4576-4A87-A0CB-A2D582B02049}"/>
              </c:ext>
            </c:extLst>
          </c:dPt>
          <c:dLbls>
            <c:dLbl>
              <c:idx val="0"/>
              <c:delete val="1"/>
              <c:extLst xmlns:c16r2="http://schemas.microsoft.com/office/drawing/2015/06/chart">
                <c:ext xmlns:c16="http://schemas.microsoft.com/office/drawing/2014/chart" uri="{C3380CC4-5D6E-409C-BE32-E72D297353CC}">
                  <c16:uniqueId val="{00000001-4576-4A87-A0CB-A2D582B02049}"/>
                </c:ext>
                <c:ext xmlns:c15="http://schemas.microsoft.com/office/drawing/2012/chart" uri="{CE6537A1-D6FC-4f65-9D91-7224C49458BB}"/>
              </c:extLst>
            </c:dLbl>
            <c:dLbl>
              <c:idx val="1"/>
              <c:layout>
                <c:manualLayout>
                  <c:x val="0.31132284511411468"/>
                  <c:y val="-0.18667131891137473"/>
                </c:manualLayout>
              </c:layout>
              <c:tx>
                <c:rich>
                  <a:bodyPr wrap="square" lIns="38100" tIns="19050" rIns="38100" bIns="19050" anchor="ctr">
                    <a:noAutofit/>
                  </a:bodyPr>
                  <a:lstStyle/>
                  <a:p>
                    <a:pPr>
                      <a:defRPr/>
                    </a:pPr>
                    <a:fld id="{C8AE39D3-E503-4A52-BE61-BC12D8492104}" type="CATEGORYNAME">
                      <a:rPr lang="en-US"/>
                      <a:pPr>
                        <a:defRPr/>
                      </a:pPr>
                      <a:t>[CATEGORY NAME]</a:t>
                    </a:fld>
                    <a:r>
                      <a:rPr lang="en-US" baseline="0"/>
                      <a:t> </a:t>
                    </a:r>
                    <a:fld id="{4B81487B-FD62-4177-863D-A51AFD2E5D9B}" type="VALUE">
                      <a:rPr lang="en-US" baseline="0"/>
                      <a:pPr>
                        <a:defRPr/>
                      </a:pPr>
                      <a:t>[VALUE]</a:t>
                    </a:fld>
                    <a:r>
                      <a:rPr lang="en-US" baseline="0"/>
                      <a:t>, 4.2%</a:t>
                    </a:r>
                  </a:p>
                </c:rich>
              </c:tx>
              <c:spPr>
                <a:xfrm>
                  <a:off x="4023067" y="259161"/>
                  <a:ext cx="1649142" cy="3134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4576-4A87-A0CB-A2D582B02049}"/>
                </c:ext>
                <c:ext xmlns:c15="http://schemas.microsoft.com/office/drawing/2012/chart" uri="{CE6537A1-D6FC-4f65-9D91-7224C49458BB}">
                  <c15:spPr xmlns:c15="http://schemas.microsoft.com/office/drawing/2012/chart">
                    <a:prstGeom prst="wedgeRectCallout">
                      <a:avLst>
                        <a:gd name="adj1" fmla="val -100299"/>
                        <a:gd name="adj2" fmla="val 158729"/>
                      </a:avLst>
                    </a:prstGeom>
                  </c15:spPr>
                  <c15:layout>
                    <c:manualLayout>
                      <c:w val="0.28773255215466781"/>
                      <c:h val="8.610480738058475E-2"/>
                    </c:manualLayout>
                  </c15:layout>
                  <c15:dlblFieldTable/>
                  <c15:showDataLabelsRange val="0"/>
                </c:ext>
              </c:extLst>
            </c:dLbl>
            <c:dLbl>
              <c:idx val="2"/>
              <c:layout>
                <c:manualLayout>
                  <c:x val="-0.38001312045167851"/>
                  <c:y val="-0.13258897418004187"/>
                </c:manualLayout>
              </c:layout>
              <c:tx>
                <c:rich>
                  <a:bodyPr wrap="square" lIns="38100" tIns="19050" rIns="38100" bIns="19050" anchor="ctr">
                    <a:noAutofit/>
                  </a:bodyPr>
                  <a:lstStyle/>
                  <a:p>
                    <a:pPr>
                      <a:defRPr/>
                    </a:pPr>
                    <a:fld id="{EFA8FBCC-A570-4D21-ACBF-ADAE4272597D}" type="CATEGORYNAME">
                      <a:rPr lang="en-US"/>
                      <a:pPr>
                        <a:defRPr/>
                      </a:pPr>
                      <a:t>[CATEGORY NAME]</a:t>
                    </a:fld>
                    <a:fld id="{CD250D92-2241-4951-9558-BF3FB0E368E5}" type="VALUE">
                      <a:rPr lang="en-US" baseline="0"/>
                      <a:pPr>
                        <a:defRPr/>
                      </a:pPr>
                      <a:t>[VALUE]</a:t>
                    </a:fld>
                    <a:r>
                      <a:rPr lang="en-US" baseline="0"/>
                      <a:t>, 1.4%</a:t>
                    </a:r>
                  </a:p>
                </c:rich>
              </c:tx>
              <c:spPr>
                <a:xfrm>
                  <a:off x="171588" y="550919"/>
                  <a:ext cx="1747363" cy="2245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4576-4A87-A0CB-A2D582B02049}"/>
                </c:ext>
                <c:ext xmlns:c15="http://schemas.microsoft.com/office/drawing/2012/chart" uri="{CE6537A1-D6FC-4f65-9D91-7224C49458BB}">
                  <c15:spPr xmlns:c15="http://schemas.microsoft.com/office/drawing/2012/chart">
                    <a:prstGeom prst="wedgeRectCallout">
                      <a:avLst>
                        <a:gd name="adj1" fmla="val 86490"/>
                        <a:gd name="adj2" fmla="val 82711"/>
                      </a:avLst>
                    </a:prstGeom>
                  </c15:spPr>
                  <c15:layout>
                    <c:manualLayout>
                      <c:w val="0.30486957189292174"/>
                      <c:h val="6.1680522663208621E-2"/>
                    </c:manualLayout>
                  </c15:layout>
                  <c15:dlblFieldTable/>
                  <c15:showDataLabelsRange val="0"/>
                </c:ext>
              </c:extLst>
            </c:dLbl>
            <c:dLbl>
              <c:idx val="3"/>
              <c:layout>
                <c:manualLayout>
                  <c:x val="0.24013985843172203"/>
                  <c:y val="-6.9782296926771108E-3"/>
                </c:manualLayout>
              </c:layout>
              <c:tx>
                <c:rich>
                  <a:bodyPr wrap="square" lIns="38100" tIns="19050" rIns="38100" bIns="19050" anchor="ctr">
                    <a:noAutofit/>
                  </a:bodyPr>
                  <a:lstStyle/>
                  <a:p>
                    <a:pPr>
                      <a:defRPr/>
                    </a:pPr>
                    <a:fld id="{256729B1-708A-4A48-BBB3-644717490358}" type="CATEGORYNAME">
                      <a:rPr lang="en-US"/>
                      <a:pPr>
                        <a:defRPr/>
                      </a:pPr>
                      <a:t>[CATEGORY NAME]</a:t>
                    </a:fld>
                    <a:r>
                      <a:rPr lang="en-US" baseline="0"/>
                      <a:t> </a:t>
                    </a:r>
                    <a:fld id="{4BF1BF32-D075-4F18-9596-10EC9AE44B08}" type="VALUE">
                      <a:rPr lang="en-US" baseline="0"/>
                      <a:pPr>
                        <a:defRPr/>
                      </a:pPr>
                      <a:t>[VALUE]</a:t>
                    </a:fld>
                    <a:r>
                      <a:rPr lang="en-US" baseline="0"/>
                      <a:t>, 16.7%</a:t>
                    </a:r>
                  </a:p>
                </c:rich>
              </c:tx>
              <c:spPr>
                <a:xfrm>
                  <a:off x="4419619" y="1205633"/>
                  <a:ext cx="1200452" cy="503905"/>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4576-4A87-A0CB-A2D582B02049}"/>
                </c:ext>
                <c:ext xmlns:c15="http://schemas.microsoft.com/office/drawing/2012/chart" uri="{CE6537A1-D6FC-4f65-9D91-7224C49458BB}">
                  <c15:spPr xmlns:c15="http://schemas.microsoft.com/office/drawing/2012/chart">
                    <a:prstGeom prst="wedgeRectCallout">
                      <a:avLst>
                        <a:gd name="adj1" fmla="val -97325"/>
                        <a:gd name="adj2" fmla="val 30670"/>
                      </a:avLst>
                    </a:prstGeom>
                  </c15:spPr>
                  <c15:layout>
                    <c:manualLayout>
                      <c:w val="0.20944777205308898"/>
                      <c:h val="0.13844256034639074"/>
                    </c:manualLayout>
                  </c15:layout>
                  <c15:dlblFieldTable/>
                  <c15:showDataLabelsRange val="0"/>
                </c:ext>
              </c:extLst>
            </c:dLbl>
            <c:dLbl>
              <c:idx val="4"/>
              <c:layout>
                <c:manualLayout>
                  <c:x val="0.21604254376246398"/>
                  <c:y val="8.0251221214235863E-2"/>
                </c:manualLayout>
              </c:layout>
              <c:tx>
                <c:rich>
                  <a:bodyPr wrap="square" lIns="38100" tIns="19050" rIns="38100" bIns="19050" anchor="ctr">
                    <a:noAutofit/>
                  </a:bodyPr>
                  <a:lstStyle/>
                  <a:p>
                    <a:pPr>
                      <a:defRPr/>
                    </a:pPr>
                    <a:r>
                      <a:rPr lang="en-US" baseline="0"/>
                      <a:t>Assault GBH, 1, 1.4%</a:t>
                    </a:r>
                  </a:p>
                </c:rich>
              </c:tx>
              <c:spPr>
                <a:xfrm>
                  <a:off x="4452582" y="2133137"/>
                  <a:ext cx="1199149" cy="220390"/>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4576-4A87-A0CB-A2D582B02049}"/>
                </c:ext>
                <c:ext xmlns:c15="http://schemas.microsoft.com/office/drawing/2012/chart" uri="{CE6537A1-D6FC-4f65-9D91-7224C49458BB}">
                  <c15:spPr xmlns:c15="http://schemas.microsoft.com/office/drawing/2012/chart">
                    <a:prstGeom prst="wedgeRectCallout">
                      <a:avLst>
                        <a:gd name="adj1" fmla="val -91580"/>
                        <a:gd name="adj2" fmla="val -113722"/>
                      </a:avLst>
                    </a:prstGeom>
                  </c15:spPr>
                  <c15:layout>
                    <c:manualLayout>
                      <c:w val="0.20922043231190385"/>
                      <c:h val="6.0549697512514357E-2"/>
                    </c:manualLayout>
                  </c15:layout>
                </c:ext>
              </c:extLst>
            </c:dLbl>
            <c:dLbl>
              <c:idx val="5"/>
              <c:delete val="1"/>
              <c:extLst xmlns:c16r2="http://schemas.microsoft.com/office/drawing/2015/06/chart">
                <c:ext xmlns:c16="http://schemas.microsoft.com/office/drawing/2014/chart" uri="{C3380CC4-5D6E-409C-BE32-E72D297353CC}">
                  <c16:uniqueId val="{0000000B-4576-4A87-A0CB-A2D582B02049}"/>
                </c:ext>
                <c:ext xmlns:c15="http://schemas.microsoft.com/office/drawing/2012/chart" uri="{CE6537A1-D6FC-4f65-9D91-7224C49458BB}"/>
              </c:extLst>
            </c:dLbl>
            <c:dLbl>
              <c:idx val="6"/>
              <c:layout>
                <c:manualLayout>
                  <c:x val="0.20925271001882559"/>
                  <c:y val="9.7697138869504402E-2"/>
                </c:manualLayout>
              </c:layout>
              <c:tx>
                <c:rich>
                  <a:bodyPr wrap="square" lIns="38100" tIns="19050" rIns="38100" bIns="19050" anchor="ctr">
                    <a:noAutofit/>
                  </a:bodyPr>
                  <a:lstStyle/>
                  <a:p>
                    <a:pPr>
                      <a:defRPr/>
                    </a:pPr>
                    <a:fld id="{2D1B9A8F-107B-4F71-B7CF-5E45ED54509F}" type="CATEGORYNAME">
                      <a:rPr lang="en-US"/>
                      <a:pPr>
                        <a:defRPr/>
                      </a:pPr>
                      <a:t>[CATEGORY NAME]</a:t>
                    </a:fld>
                    <a:r>
                      <a:rPr lang="en-US" baseline="0"/>
                      <a:t> </a:t>
                    </a:r>
                    <a:fld id="{0C502D22-F555-4946-B72F-25B403DA34A8}" type="VALUE">
                      <a:rPr lang="en-US" baseline="0"/>
                      <a:pPr>
                        <a:defRPr/>
                      </a:pPr>
                      <a:t>[VALUE]</a:t>
                    </a:fld>
                    <a:r>
                      <a:rPr lang="en-US" baseline="0"/>
                      <a:t>, 16.6%</a:t>
                    </a:r>
                  </a:p>
                </c:rich>
              </c:tx>
              <c:spPr>
                <a:xfrm>
                  <a:off x="4338612" y="2401366"/>
                  <a:ext cx="1278597" cy="398190"/>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4576-4A87-A0CB-A2D582B02049}"/>
                </c:ext>
                <c:ext xmlns:c15="http://schemas.microsoft.com/office/drawing/2012/chart" uri="{CE6537A1-D6FC-4f65-9D91-7224C49458BB}">
                  <c15:spPr xmlns:c15="http://schemas.microsoft.com/office/drawing/2012/chart">
                    <a:prstGeom prst="wedgeRectCallout">
                      <a:avLst>
                        <a:gd name="adj1" fmla="val -79510"/>
                        <a:gd name="adj2" fmla="val -58789"/>
                      </a:avLst>
                    </a:prstGeom>
                  </c15:spPr>
                  <c15:layout>
                    <c:manualLayout>
                      <c:w val="0.22308204993099551"/>
                      <c:h val="0.10939826694726662"/>
                    </c:manualLayout>
                  </c15:layout>
                  <c15:dlblFieldTable/>
                  <c15:showDataLabelsRange val="0"/>
                </c:ext>
              </c:extLst>
            </c:dLbl>
            <c:dLbl>
              <c:idx val="7"/>
              <c:layout>
                <c:manualLayout>
                  <c:x val="0.17950034109684881"/>
                  <c:y val="0.17445931392211689"/>
                </c:manualLayout>
              </c:layout>
              <c:tx>
                <c:rich>
                  <a:bodyPr wrap="square" lIns="38100" tIns="19050" rIns="38100" bIns="19050" anchor="ctr">
                    <a:noAutofit/>
                  </a:bodyPr>
                  <a:lstStyle/>
                  <a:p>
                    <a:pPr>
                      <a:defRPr/>
                    </a:pPr>
                    <a:fld id="{657717A9-9DE2-4156-B51B-9A3304E8060A}" type="CATEGORYNAME">
                      <a:rPr lang="en-US"/>
                      <a:pPr>
                        <a:defRPr/>
                      </a:pPr>
                      <a:t>[CATEGORY NAME]</a:t>
                    </a:fld>
                    <a:r>
                      <a:rPr lang="en-US" baseline="0"/>
                      <a:t> </a:t>
                    </a:r>
                    <a:fld id="{F4FE2FD2-8712-44D5-B62D-DCF8B6052117}" type="VALUE">
                      <a:rPr lang="en-US" baseline="0"/>
                      <a:pPr>
                        <a:defRPr/>
                      </a:pPr>
                      <a:t>[VALUE]</a:t>
                    </a:fld>
                    <a:r>
                      <a:rPr lang="en-US" baseline="0"/>
                      <a:t>, 19.4%</a:t>
                    </a:r>
                  </a:p>
                </c:rich>
              </c:tx>
              <c:spPr>
                <a:xfrm>
                  <a:off x="4158132" y="3021123"/>
                  <a:ext cx="1028311" cy="402305"/>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4576-4A87-A0CB-A2D582B02049}"/>
                </c:ext>
                <c:ext xmlns:c15="http://schemas.microsoft.com/office/drawing/2012/chart" uri="{CE6537A1-D6FC-4f65-9D91-7224C49458BB}">
                  <c15:spPr xmlns:c15="http://schemas.microsoft.com/office/drawing/2012/chart">
                    <a:prstGeom prst="wedgeRectCallout">
                      <a:avLst>
                        <a:gd name="adj1" fmla="val -99551"/>
                        <a:gd name="adj2" fmla="val -95632"/>
                      </a:avLst>
                    </a:prstGeom>
                  </c15:spPr>
                  <c15:layout>
                    <c:manualLayout>
                      <c:w val="0.17941362747338835"/>
                      <c:h val="0.11052909209796087"/>
                    </c:manualLayout>
                  </c15:layout>
                  <c15:dlblFieldTable/>
                  <c15:showDataLabelsRange val="0"/>
                </c:ext>
              </c:extLst>
            </c:dLbl>
            <c:dLbl>
              <c:idx val="8"/>
              <c:layout>
                <c:manualLayout>
                  <c:x val="-0.18280522933746954"/>
                  <c:y val="0.14305652477320308"/>
                </c:manualLayout>
              </c:layout>
              <c:tx>
                <c:rich>
                  <a:bodyPr wrap="square" lIns="38100" tIns="19050" rIns="38100" bIns="19050" anchor="ctr">
                    <a:spAutoFit/>
                  </a:bodyPr>
                  <a:lstStyle/>
                  <a:p>
                    <a:pPr>
                      <a:defRPr/>
                    </a:pPr>
                    <a:fld id="{8FE829E5-B20E-4188-A490-C9A6A0095F47}" type="CATEGORYNAME">
                      <a:rPr lang="en-US"/>
                      <a:pPr>
                        <a:defRPr/>
                      </a:pPr>
                      <a:t>[CATEGORY NAME]</a:t>
                    </a:fld>
                    <a:r>
                      <a:rPr lang="en-US" baseline="0"/>
                      <a:t> </a:t>
                    </a:r>
                    <a:fld id="{EC957838-6701-4860-B4BB-2F2B4A81FAB5}" type="VALUE">
                      <a:rPr lang="en-US" baseline="0"/>
                      <a:pPr>
                        <a:defRPr/>
                      </a:pPr>
                      <a:t>[VALUE]</a:t>
                    </a:fld>
                    <a:r>
                      <a:rPr lang="en-US" baseline="0"/>
                      <a:t>, 39%</a:t>
                    </a:r>
                  </a:p>
                </c:rich>
              </c:tx>
              <c:spPr>
                <a:xfrm>
                  <a:off x="485178" y="2998848"/>
                  <a:ext cx="1169174" cy="3515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1-4576-4A87-A0CB-A2D582B02049}"/>
                </c:ext>
                <c:ext xmlns:c15="http://schemas.microsoft.com/office/drawing/2012/chart" uri="{CE6537A1-D6FC-4f65-9D91-7224C49458BB}">
                  <c15:spPr xmlns:c15="http://schemas.microsoft.com/office/drawing/2012/chart">
                    <a:prstGeom prst="wedgeRectCallout">
                      <a:avLst>
                        <a:gd name="adj1" fmla="val 69760"/>
                        <a:gd name="adj2" fmla="val -103637"/>
                      </a:avLst>
                    </a:prstGeom>
                  </c15:spPr>
                  <c15:layout>
                    <c:manualLayout>
                      <c:w val="0.20399057142009697"/>
                      <c:h val="9.6572357973745956E-2"/>
                    </c:manualLayout>
                  </c15:layout>
                  <c15:dlblFieldTable/>
                  <c15:showDataLabelsRange val="0"/>
                </c:ext>
              </c:extLst>
            </c:dLbl>
            <c:dLbl>
              <c:idx val="9"/>
              <c:layout>
                <c:manualLayout>
                  <c:x val="-0.2703301573232883"/>
                  <c:y val="1.7445917655268667E-2"/>
                </c:manualLayout>
              </c:layout>
              <c:tx>
                <c:rich>
                  <a:bodyPr wrap="square" lIns="38100" tIns="19050" rIns="38100" bIns="19050" anchor="ctr">
                    <a:spAutoFit/>
                  </a:bodyPr>
                  <a:lstStyle/>
                  <a:p>
                    <a:pPr>
                      <a:defRPr/>
                    </a:pPr>
                    <a:r>
                      <a:rPr lang="en-US"/>
                      <a:t>Harassment</a:t>
                    </a:r>
                    <a:r>
                      <a:rPr lang="en-US" baseline="0"/>
                      <a:t> 9, 12.5%</a:t>
                    </a:r>
                  </a:p>
                </c:rich>
              </c:tx>
              <c:spPr>
                <a:xfrm>
                  <a:off x="214055" y="1138803"/>
                  <a:ext cx="979678" cy="3515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3-4576-4A87-A0CB-A2D582B02049}"/>
                </c:ext>
                <c:ext xmlns:c15="http://schemas.microsoft.com/office/drawing/2012/chart" uri="{CE6537A1-D6FC-4f65-9D91-7224C49458BB}">
                  <c15:spPr xmlns:c15="http://schemas.microsoft.com/office/drawing/2012/chart">
                    <a:prstGeom prst="wedgeRectCallout">
                      <a:avLst>
                        <a:gd name="adj1" fmla="val 136379"/>
                        <a:gd name="adj2" fmla="val -41436"/>
                      </a:avLst>
                    </a:prstGeom>
                  </c15:spPr>
                  <c15:layout>
                    <c:manualLayout>
                      <c:w val="0.17092842898293817"/>
                      <c:h val="9.6572357973745956E-2"/>
                    </c:manualLayout>
                  </c15:layout>
                </c:ext>
              </c:extLst>
            </c:dLbl>
            <c:dLbl>
              <c:idx val="10"/>
              <c:layout>
                <c:manualLayout>
                  <c:x val="-0.14624418346997561"/>
                  <c:y val="-0.24529289909940602"/>
                </c:manualLayout>
              </c:layout>
              <c:tx>
                <c:rich>
                  <a:bodyPr wrap="square" lIns="38100" tIns="19050" rIns="38100" bIns="19050" anchor="ctr">
                    <a:spAutoFit/>
                  </a:bodyPr>
                  <a:lstStyle/>
                  <a:p>
                    <a:pPr>
                      <a:defRPr/>
                    </a:pPr>
                    <a:fld id="{9794D3E5-ECFE-43A9-B544-19CE9E1BBE0B}" type="CATEGORYNAME">
                      <a:rPr lang="en-US"/>
                      <a:pPr>
                        <a:defRPr/>
                      </a:pPr>
                      <a:t>[CATEGORY NAME]</a:t>
                    </a:fld>
                    <a:r>
                      <a:rPr lang="en-US" baseline="0"/>
                      <a:t> </a:t>
                    </a:r>
                    <a:fld id="{1BDBDA7C-478E-4EE1-A1AA-A6AB35D75A5A}" type="VALUE">
                      <a:rPr lang="en-US" baseline="0"/>
                      <a:pPr>
                        <a:defRPr/>
                      </a:pPr>
                      <a:t>[VALUE]</a:t>
                    </a:fld>
                    <a:r>
                      <a:rPr lang="en-US" baseline="0"/>
                      <a:t>, 3%</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5-4576-4A87-A0CB-A2D582B02049}"/>
                </c:ext>
                <c:ext xmlns:c15="http://schemas.microsoft.com/office/drawing/2012/chart" uri="{CE6537A1-D6FC-4f65-9D91-7224C49458BB}">
                  <c15:spPr xmlns:c15="http://schemas.microsoft.com/office/drawing/2012/chart">
                    <a:prstGeom prst="wedgeRectCallout">
                      <a:avLst>
                        <a:gd name="adj1" fmla="val 119165"/>
                        <a:gd name="adj2" fmla="val 311372"/>
                      </a:avLst>
                    </a:prstGeom>
                  </c15:spPr>
                  <c15:dlblFieldTable/>
                  <c15:showDataLabelsRange val="0"/>
                </c:ext>
              </c:extLst>
            </c:dLbl>
            <c:dLbl>
              <c:idx val="11"/>
              <c:delete val="1"/>
              <c:extLst xmlns:c16r2="http://schemas.microsoft.com/office/drawing/2015/06/chart">
                <c:ext xmlns:c16="http://schemas.microsoft.com/office/drawing/2014/chart" uri="{C3380CC4-5D6E-409C-BE32-E72D297353CC}">
                  <c16:uniqueId val="{00000017-4576-4A87-A0CB-A2D582B02049}"/>
                </c:ext>
                <c:ext xmlns:c15="http://schemas.microsoft.com/office/drawing/2012/chart" uri="{CE6537A1-D6FC-4f65-9D91-7224C49458BB}"/>
              </c:extLst>
            </c:dLbl>
            <c:dLbl>
              <c:idx val="12"/>
              <c:layout>
                <c:manualLayout>
                  <c:x val="0.42765344560159541"/>
                  <c:y val="-6.6294487090020934E-2"/>
                </c:manualLayout>
              </c:layout>
              <c:tx>
                <c:rich>
                  <a:bodyPr wrap="square" lIns="38100" tIns="19050" rIns="38100" bIns="19050" anchor="ctr">
                    <a:spAutoFit/>
                  </a:bodyPr>
                  <a:lstStyle/>
                  <a:p>
                    <a:pPr>
                      <a:defRPr/>
                    </a:pPr>
                    <a:r>
                      <a:rPr lang="en-US"/>
                      <a:t>Burglary</a:t>
                    </a:r>
                    <a:r>
                      <a:rPr lang="en-US" baseline="0"/>
                      <a:t>, 1, 1.4%</a:t>
                    </a:r>
                    <a:endParaRPr lang="en-US"/>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9-4576-4A87-A0CB-A2D582B02049}"/>
                </c:ext>
                <c:ext xmlns:c15="http://schemas.microsoft.com/office/drawing/2012/chart" uri="{CE6537A1-D6FC-4f65-9D91-7224C49458BB}">
                  <c15:spPr xmlns:c15="http://schemas.microsoft.com/office/drawing/2012/chart">
                    <a:prstGeom prst="wedgeRectCallout">
                      <a:avLst>
                        <a:gd name="adj1" fmla="val -188330"/>
                        <a:gd name="adj2" fmla="val 107467"/>
                      </a:avLst>
                    </a:prstGeom>
                  </c15:spPr>
                </c:ext>
              </c:extLst>
            </c:dLbl>
            <c:dLbl>
              <c:idx val="13"/>
              <c:layout>
                <c:manualLayout>
                  <c:x val="0.11743868544240522"/>
                  <c:y val="-0.24075366364270762"/>
                </c:manualLayout>
              </c:layout>
              <c:tx>
                <c:rich>
                  <a:bodyPr wrap="square" lIns="38100" tIns="19050" rIns="38100" bIns="19050" anchor="ctr">
                    <a:noAutofit/>
                  </a:bodyPr>
                  <a:lstStyle/>
                  <a:p>
                    <a:pPr>
                      <a:defRPr/>
                    </a:pPr>
                    <a:fld id="{5EF16D23-C05C-49C9-9A38-8A0CD9AE3314}" type="CATEGORYNAME">
                      <a:rPr lang="en-US"/>
                      <a:pPr>
                        <a:defRPr/>
                      </a:pPr>
                      <a:t>[CATEGORY NAME]</a:t>
                    </a:fld>
                    <a:r>
                      <a:rPr lang="en-US" baseline="0"/>
                      <a:t>, </a:t>
                    </a:r>
                    <a:fld id="{547089DC-905D-4EB8-A86F-CAA8B523C3AA}" type="VALUE">
                      <a:rPr lang="en-US" baseline="0"/>
                      <a:pPr>
                        <a:defRPr/>
                      </a:pPr>
                      <a:t>[VALUE]</a:t>
                    </a:fld>
                    <a:r>
                      <a:rPr lang="en-US" baseline="0"/>
                      <a:t>, 1.4%</a:t>
                    </a:r>
                  </a:p>
                </c:rich>
              </c:tx>
              <c:spPr>
                <a:xfrm>
                  <a:off x="2690518" y="68661"/>
                  <a:ext cx="1258331" cy="3007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3697"/>
                        <a:gd name="adj2" fmla="val 197967"/>
                      </a:avLst>
                    </a:prstGeom>
                  </c15:spPr>
                  <c15:layout>
                    <c:manualLayout>
                      <c:w val="0.21954615799326879"/>
                      <c:h val="8.2615623849531014E-2"/>
                    </c:manualLayout>
                  </c15:layout>
                  <c15:dlblFieldTable/>
                  <c15:showDataLabelsRange val="0"/>
                </c:ext>
              </c:extLst>
            </c:dLbl>
            <c:dLbl>
              <c:idx val="14"/>
              <c:layout>
                <c:manualLayout>
                  <c:x val="-0.20828717039663194"/>
                  <c:y val="-0.24249811803880411"/>
                </c:manualLayout>
              </c:layout>
              <c:spPr>
                <a:xfrm>
                  <a:off x="524948" y="72847"/>
                  <a:ext cx="2104575" cy="241323"/>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txPr>
                <a:bodyPr wrap="square" lIns="38100" tIns="19050" rIns="38100" bIns="19050" anchor="ctr">
                  <a:noAutofit/>
                </a:bodyPr>
                <a:lstStyle/>
                <a:p>
                  <a:pPr>
                    <a:defRPr/>
                  </a:pPr>
                  <a:endParaRPr lang="en-US"/>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6959"/>
                        <a:gd name="adj2" fmla="val 262579"/>
                      </a:avLst>
                    </a:prstGeom>
                  </c15:spPr>
                  <c15:layout>
                    <c:manualLayout>
                      <c:w val="0.36719381105502741"/>
                      <c:h val="6.6301080822678021E-2"/>
                    </c:manualLayout>
                  </c15:layout>
                </c:ext>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Sheet1!$A$2:$A$17</c:f>
              <c:strCache>
                <c:ptCount val="16"/>
                <c:pt idx="0">
                  <c:v>Burglary </c:v>
                </c:pt>
                <c:pt idx="1">
                  <c:v>Criminal Damage </c:v>
                </c:pt>
                <c:pt idx="2">
                  <c:v>Crime Misc </c:v>
                </c:pt>
                <c:pt idx="3">
                  <c:v>Assualt ABH </c:v>
                </c:pt>
                <c:pt idx="4">
                  <c:v>Theft </c:v>
                </c:pt>
                <c:pt idx="5">
                  <c:v>Assualt GBH </c:v>
                </c:pt>
                <c:pt idx="6">
                  <c:v>Threats to Life </c:v>
                </c:pt>
                <c:pt idx="7">
                  <c:v>Hate Incident </c:v>
                </c:pt>
                <c:pt idx="8">
                  <c:v>Public Order </c:v>
                </c:pt>
                <c:pt idx="9">
                  <c:v>Harassment </c:v>
                </c:pt>
                <c:pt idx="10">
                  <c:v>Robbery</c:v>
                </c:pt>
                <c:pt idx="11">
                  <c:v>ASB</c:v>
                </c:pt>
                <c:pt idx="12">
                  <c:v>Sexual Offence</c:v>
                </c:pt>
                <c:pt idx="13">
                  <c:v>Vehicle Crime</c:v>
                </c:pt>
                <c:pt idx="14">
                  <c:v>Malicious Communication</c:v>
                </c:pt>
                <c:pt idx="15">
                  <c:v>Unknown</c:v>
                </c:pt>
              </c:strCache>
            </c:strRef>
          </c:cat>
          <c:val>
            <c:numRef>
              <c:f>Sheet1!$B$2:$B$17</c:f>
              <c:numCache>
                <c:formatCode>General</c:formatCode>
                <c:ptCount val="16"/>
                <c:pt idx="0">
                  <c:v>1</c:v>
                </c:pt>
                <c:pt idx="1">
                  <c:v>3</c:v>
                </c:pt>
                <c:pt idx="2">
                  <c:v>1</c:v>
                </c:pt>
                <c:pt idx="3">
                  <c:v>12</c:v>
                </c:pt>
                <c:pt idx="4">
                  <c:v>0</c:v>
                </c:pt>
                <c:pt idx="5">
                  <c:v>1</c:v>
                </c:pt>
                <c:pt idx="7">
                  <c:v>14</c:v>
                </c:pt>
                <c:pt idx="8">
                  <c:v>28</c:v>
                </c:pt>
                <c:pt idx="9">
                  <c:v>9</c:v>
                </c:pt>
                <c:pt idx="11">
                  <c:v>0</c:v>
                </c:pt>
                <c:pt idx="12">
                  <c:v>0</c:v>
                </c:pt>
                <c:pt idx="13">
                  <c:v>1</c:v>
                </c:pt>
                <c:pt idx="14">
                  <c:v>2</c:v>
                </c:pt>
              </c:numCache>
            </c:numRef>
          </c:val>
          <c:extLst xmlns:c16r2="http://schemas.microsoft.com/office/drawing/2015/06/chart">
            <c:ext xmlns:c16="http://schemas.microsoft.com/office/drawing/2014/chart" uri="{C3380CC4-5D6E-409C-BE32-E72D297353CC}">
              <c16:uniqueId val="{0000001C-4576-4A87-A0CB-A2D582B02049}"/>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AC0C-4224-A6BE-452F5863DB0F}"/>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AC0C-4224-A6BE-452F5863DB0F}"/>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AC0C-4224-A6BE-452F5863DB0F}"/>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C0C-4224-A6BE-452F5863DB0F}"/>
              </c:ext>
            </c:extLst>
          </c:dPt>
          <c:dPt>
            <c:idx val="4"/>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C0C-4224-A6BE-452F5863DB0F}"/>
              </c:ext>
            </c:extLst>
          </c:dPt>
          <c:dLbls>
            <c:dLbl>
              <c:idx val="0"/>
              <c:layout>
                <c:manualLayout>
                  <c:x val="0.19705627312872159"/>
                  <c:y val="1.2223811991967697E-2"/>
                </c:manualLayout>
              </c:layout>
              <c:tx>
                <c:rich>
                  <a:bodyPr/>
                  <a:lstStyle/>
                  <a:p>
                    <a:r>
                      <a:rPr lang="en-US"/>
                      <a:t>Yes, 20,</a:t>
                    </a:r>
                    <a:r>
                      <a:rPr lang="en-US" baseline="0"/>
                      <a:t> 27.8</a:t>
                    </a:r>
                    <a:r>
                      <a:rPr lang="en-US"/>
                      <a:t> </a:t>
                    </a:r>
                    <a:r>
                      <a:rPr lang="en-US" baseline="0"/>
                      <a:t>%</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AC0C-4224-A6BE-452F5863DB0F}"/>
                </c:ext>
                <c:ext xmlns:c15="http://schemas.microsoft.com/office/drawing/2012/chart" uri="{CE6537A1-D6FC-4f65-9D91-7224C49458BB}"/>
              </c:extLst>
            </c:dLbl>
            <c:dLbl>
              <c:idx val="1"/>
              <c:layout>
                <c:manualLayout>
                  <c:x val="-0.22969538844552367"/>
                  <c:y val="-3.1745895001636895E-2"/>
                </c:manualLayout>
              </c:layout>
              <c:tx>
                <c:rich>
                  <a:bodyPr/>
                  <a:lstStyle/>
                  <a:p>
                    <a:r>
                      <a:rPr lang="en-US"/>
                      <a:t>No, 52,</a:t>
                    </a:r>
                    <a:r>
                      <a:rPr lang="en-US" baseline="0"/>
                      <a:t> 72.2%</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C0C-4224-A6BE-452F5863DB0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AC0C-4224-A6BE-452F5863DB0F}"/>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C0C-4224-A6BE-452F5863DB0F}"/>
                </c:ext>
                <c:ext xmlns:c15="http://schemas.microsoft.com/office/drawing/2012/chart" uri="{CE6537A1-D6FC-4f65-9D91-7224C49458BB}"/>
              </c:extLst>
            </c:dLbl>
            <c:dLbl>
              <c:idx val="4"/>
              <c:layout>
                <c:manualLayout>
                  <c:x val="0.2326388888888889"/>
                  <c:y val="-9.92061929758780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C0C-4224-A6BE-452F5863DB0F}"/>
                </c:ext>
                <c:ext xmlns:c15="http://schemas.microsoft.com/office/drawing/2012/chart" uri="{CE6537A1-D6FC-4f65-9D91-7224C49458BB}">
                  <c15:layout>
                    <c:manualLayout>
                      <c:w val="0.20255777923592885"/>
                      <c:h val="0.1588692038495187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Yes</c:v>
                </c:pt>
                <c:pt idx="1">
                  <c:v>No</c:v>
                </c:pt>
                <c:pt idx="2">
                  <c:v>Uknown</c:v>
                </c:pt>
              </c:strCache>
            </c:strRef>
          </c:cat>
          <c:val>
            <c:numRef>
              <c:f>Sheet1!$B$2:$B$4</c:f>
              <c:numCache>
                <c:formatCode>General</c:formatCode>
                <c:ptCount val="3"/>
                <c:pt idx="0">
                  <c:v>20</c:v>
                </c:pt>
                <c:pt idx="1">
                  <c:v>52</c:v>
                </c:pt>
                <c:pt idx="2">
                  <c:v>0</c:v>
                </c:pt>
              </c:numCache>
            </c:numRef>
          </c:val>
          <c:extLst xmlns:c16r2="http://schemas.microsoft.com/office/drawing/2015/06/chart">
            <c:ext xmlns:c16="http://schemas.microsoft.com/office/drawing/2014/chart" uri="{C3380CC4-5D6E-409C-BE32-E72D297353CC}">
              <c16:uniqueId val="{0000000A-AC0C-4224-A6BE-452F5863DB0F}"/>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90A-486E-BE19-92FB7AF69C45}"/>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90A-486E-BE19-92FB7AF69C45}"/>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A90A-486E-BE19-92FB7AF69C45}"/>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A90A-486E-BE19-92FB7AF69C45}"/>
              </c:ext>
            </c:extLst>
          </c:dPt>
          <c:dPt>
            <c:idx val="4"/>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A90A-486E-BE19-92FB7AF69C45}"/>
              </c:ext>
            </c:extLst>
          </c:dPt>
          <c:dPt>
            <c:idx val="5"/>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A90A-486E-BE19-92FB7AF69C45}"/>
              </c:ext>
            </c:extLst>
          </c:dPt>
          <c:dLbls>
            <c:dLbl>
              <c:idx val="0"/>
              <c:layout>
                <c:manualLayout>
                  <c:x val="0.13516516589868979"/>
                  <c:y val="-0.17661792603865048"/>
                </c:manualLayout>
              </c:layout>
              <c:tx>
                <c:rich>
                  <a:bodyPr wrap="square" lIns="38100" tIns="19050" rIns="38100" bIns="19050" anchor="ctr">
                    <a:noAutofit/>
                  </a:bodyPr>
                  <a:lstStyle/>
                  <a:p>
                    <a:pPr>
                      <a:defRPr/>
                    </a:pPr>
                    <a:fld id="{7286D0A2-A7D5-42DF-B250-97DD383EA351}" type="CATEGORYNAME">
                      <a:rPr lang="en-US"/>
                      <a:pPr>
                        <a:defRPr/>
                      </a:pPr>
                      <a:t>[CATEGORY NAME]</a:t>
                    </a:fld>
                    <a:r>
                      <a:rPr lang="en-US" baseline="0"/>
                      <a:t> </a:t>
                    </a:r>
                    <a:fld id="{CE9AB0AF-8916-403A-9382-4F98EBC879A6}" type="VALUE">
                      <a:rPr lang="en-US" baseline="0"/>
                      <a:pPr>
                        <a:defRPr/>
                      </a:pPr>
                      <a:t>[VALUE]</a:t>
                    </a:fld>
                    <a:r>
                      <a:rPr lang="en-US" baseline="0"/>
                      <a:t>, 8.3%</a:t>
                    </a:r>
                  </a:p>
                </c:rich>
              </c:tx>
              <c:spPr>
                <a:xfrm>
                  <a:off x="3096475" y="7650"/>
                  <a:ext cx="1527052" cy="2245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A90A-486E-BE19-92FB7AF69C45}"/>
                </c:ext>
                <c:ext xmlns:c15="http://schemas.microsoft.com/office/drawing/2012/chart" uri="{CE6537A1-D6FC-4f65-9D91-7224C49458BB}">
                  <c15:spPr xmlns:c15="http://schemas.microsoft.com/office/drawing/2012/chart">
                    <a:prstGeom prst="wedgeRectCallout">
                      <a:avLst>
                        <a:gd name="adj1" fmla="val -43695"/>
                        <a:gd name="adj2" fmla="val 180132"/>
                      </a:avLst>
                    </a:prstGeom>
                  </c15:spPr>
                  <c15:layout>
                    <c:manualLayout>
                      <c:w val="0.26643101032712146"/>
                      <c:h val="7.729618624956533E-2"/>
                    </c:manualLayout>
                  </c15:layout>
                  <c15:dlblFieldTable/>
                  <c15:showDataLabelsRange val="0"/>
                </c:ext>
              </c:extLst>
            </c:dLbl>
            <c:dLbl>
              <c:idx val="1"/>
              <c:layout>
                <c:manualLayout>
                  <c:x val="0.14402836250830925"/>
                  <c:y val="-0.1355487538259729"/>
                </c:manualLayout>
              </c:layout>
              <c:tx>
                <c:rich>
                  <a:bodyPr wrap="square" lIns="38100" tIns="19050" rIns="38100" bIns="19050" anchor="ctr">
                    <a:spAutoFit/>
                  </a:bodyPr>
                  <a:lstStyle/>
                  <a:p>
                    <a:pPr>
                      <a:defRPr/>
                    </a:pPr>
                    <a:fld id="{3FE9E284-3940-46C5-8B85-B0A8408774C3}" type="CATEGORYNAME">
                      <a:rPr lang="en-US"/>
                      <a:pPr>
                        <a:defRPr/>
                      </a:pPr>
                      <a:t>[CATEGORY NAME]</a:t>
                    </a:fld>
                    <a:r>
                      <a:rPr lang="en-US" baseline="0"/>
                      <a:t> </a:t>
                    </a:r>
                    <a:fld id="{1F998CB2-15D8-4025-AC06-2EC8E7EB732F}" type="VALUE">
                      <a:rPr lang="en-US" baseline="0"/>
                      <a:pPr>
                        <a:defRPr/>
                      </a:pPr>
                      <a:t>[VALUE]</a:t>
                    </a:fld>
                    <a:r>
                      <a:rPr lang="en-US" baseline="0"/>
                      <a:t>, 8.3%</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90A-486E-BE19-92FB7AF69C45}"/>
                </c:ext>
                <c:ext xmlns:c15="http://schemas.microsoft.com/office/drawing/2012/chart" uri="{CE6537A1-D6FC-4f65-9D91-7224C49458BB}">
                  <c15:spPr xmlns:c15="http://schemas.microsoft.com/office/drawing/2012/chart">
                    <a:prstGeom prst="wedgeRectCallout">
                      <a:avLst>
                        <a:gd name="adj1" fmla="val -65239"/>
                        <a:gd name="adj2" fmla="val 186118"/>
                      </a:avLst>
                    </a:prstGeom>
                  </c15:spPr>
                  <c15:dlblFieldTable/>
                  <c15:showDataLabelsRange val="0"/>
                </c:ext>
              </c:extLst>
            </c:dLbl>
            <c:dLbl>
              <c:idx val="2"/>
              <c:delete val="1"/>
              <c:extLst xmlns:c16r2="http://schemas.microsoft.com/office/drawing/2015/06/chart">
                <c:ext xmlns:c16="http://schemas.microsoft.com/office/drawing/2014/chart" uri="{C3380CC4-5D6E-409C-BE32-E72D297353CC}">
                  <c16:uniqueId val="{00000005-A90A-486E-BE19-92FB7AF69C45}"/>
                </c:ext>
                <c:ext xmlns:c15="http://schemas.microsoft.com/office/drawing/2012/chart" uri="{CE6537A1-D6FC-4f65-9D91-7224C49458BB}"/>
              </c:extLst>
            </c:dLbl>
            <c:dLbl>
              <c:idx val="3"/>
              <c:layout>
                <c:manualLayout>
                  <c:x val="-0.23487702193662752"/>
                  <c:y val="0.12680367293397449"/>
                </c:manualLayout>
              </c:layout>
              <c:tx>
                <c:rich>
                  <a:bodyPr wrap="square" lIns="38100" tIns="19050" rIns="38100" bIns="19050" anchor="ctr">
                    <a:spAutoFit/>
                  </a:bodyPr>
                  <a:lstStyle/>
                  <a:p>
                    <a:pPr>
                      <a:defRPr/>
                    </a:pPr>
                    <a:fld id="{1857DFCC-F1C4-4C07-AD23-5BBA158B92D2}" type="CATEGORYNAME">
                      <a:rPr lang="en-US"/>
                      <a:pPr>
                        <a:defRPr/>
                      </a:pPr>
                      <a:t>[CATEGORY NAME]</a:t>
                    </a:fld>
                    <a:r>
                      <a:rPr lang="en-US" baseline="0"/>
                      <a:t> </a:t>
                    </a:r>
                    <a:fld id="{889E93F9-5B9E-4BD6-AA35-3276570A726F}" type="VALUE">
                      <a:rPr lang="en-US" baseline="0"/>
                      <a:pPr>
                        <a:defRPr/>
                      </a:pPr>
                      <a:t>[VALUE]</a:t>
                    </a:fld>
                    <a:r>
                      <a:rPr lang="en-US" baseline="0"/>
                      <a:t>, .65.5</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A90A-486E-BE19-92FB7AF69C45}"/>
                </c:ext>
                <c:ext xmlns:c15="http://schemas.microsoft.com/office/drawing/2012/chart" uri="{CE6537A1-D6FC-4f65-9D91-7224C49458BB}">
                  <c15:spPr xmlns:c15="http://schemas.microsoft.com/office/drawing/2012/chart">
                    <a:prstGeom prst="wedgeRectCallout">
                      <a:avLst>
                        <a:gd name="adj1" fmla="val 83695"/>
                        <a:gd name="adj2" fmla="val -188513"/>
                      </a:avLst>
                    </a:prstGeom>
                  </c15:spPr>
                  <c15:layout>
                    <c:manualLayout>
                      <c:w val="0.14328614972319687"/>
                      <c:h val="6.7133989099635388E-2"/>
                    </c:manualLayout>
                  </c15:layout>
                  <c15:dlblFieldTable/>
                  <c15:showDataLabelsRange val="0"/>
                </c:ext>
              </c:extLst>
            </c:dLbl>
            <c:dLbl>
              <c:idx val="4"/>
              <c:layout>
                <c:manualLayout>
                  <c:x val="-0.21715054148034288"/>
                  <c:y val="-0.14868152412299579"/>
                </c:manualLayout>
              </c:layout>
              <c:tx>
                <c:rich>
                  <a:bodyPr wrap="square" lIns="38100" tIns="19050" rIns="38100" bIns="19050" anchor="ctr">
                    <a:noAutofit/>
                  </a:bodyPr>
                  <a:lstStyle/>
                  <a:p>
                    <a:pPr>
                      <a:defRPr/>
                    </a:pPr>
                    <a:fld id="{C5322184-1F7B-4AB0-B53B-43BF393E6803}" type="CATEGORYNAME">
                      <a:rPr lang="en-US"/>
                      <a:pPr>
                        <a:defRPr/>
                      </a:pPr>
                      <a:t>[CATEGORY NAME]</a:t>
                    </a:fld>
                    <a:r>
                      <a:rPr lang="en-US" baseline="0"/>
                      <a:t> </a:t>
                    </a:r>
                    <a:fld id="{1973E50D-54D4-41B8-AE7E-372B7F46DFA1}" type="VALUE">
                      <a:rPr lang="en-US" baseline="0"/>
                      <a:pPr>
                        <a:defRPr/>
                      </a:pPr>
                      <a:t>[VALUE]</a:t>
                    </a:fld>
                    <a:r>
                      <a:rPr lang="en-US" baseline="0"/>
                      <a:t>, 4.2%</a:t>
                    </a:r>
                  </a:p>
                </c:rich>
              </c:tx>
              <c:spPr>
                <a:xfrm>
                  <a:off x="159616" y="458728"/>
                  <a:ext cx="1492243" cy="2118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90A-486E-BE19-92FB7AF69C45}"/>
                </c:ext>
                <c:ext xmlns:c15="http://schemas.microsoft.com/office/drawing/2012/chart" uri="{CE6537A1-D6FC-4f65-9D91-7224C49458BB}">
                  <c15:spPr xmlns:c15="http://schemas.microsoft.com/office/drawing/2012/chart">
                    <a:prstGeom prst="wedgeRectCallout">
                      <a:avLst>
                        <a:gd name="adj1" fmla="val 75847"/>
                        <a:gd name="adj2" fmla="val 164815"/>
                      </a:avLst>
                    </a:prstGeom>
                  </c15:spPr>
                  <c15:layout>
                    <c:manualLayout>
                      <c:w val="0.2603579161512411"/>
                      <c:h val="7.2923645803566209E-2"/>
                    </c:manualLayout>
                  </c15:layout>
                  <c15:dlblFieldTable/>
                  <c15:showDataLabelsRange val="0"/>
                </c:ext>
              </c:extLst>
            </c:dLbl>
            <c:dLbl>
              <c:idx val="5"/>
              <c:layout>
                <c:manualLayout>
                  <c:x val="-8.8632838466651931E-2"/>
                  <c:y val="-0.18007636452526948"/>
                </c:manualLayout>
              </c:layout>
              <c:tx>
                <c:rich>
                  <a:bodyPr wrap="square" lIns="38100" tIns="19050" rIns="38100" bIns="19050" anchor="ctr">
                    <a:spAutoFit/>
                  </a:bodyPr>
                  <a:lstStyle/>
                  <a:p>
                    <a:pPr>
                      <a:defRPr/>
                    </a:pPr>
                    <a:fld id="{E605C9C2-2DA4-4217-8C82-5F023C10462A}" type="CATEGORYNAME">
                      <a:rPr lang="en-US"/>
                      <a:pPr>
                        <a:defRPr/>
                      </a:pPr>
                      <a:t>[CATEGORY NAME]</a:t>
                    </a:fld>
                    <a:r>
                      <a:rPr lang="en-US" baseline="0"/>
                      <a:t>, </a:t>
                    </a:r>
                    <a:fld id="{696F1520-9CC2-4FA0-A0DF-B90BD05B5706}" type="VALUE">
                      <a:rPr lang="en-US" baseline="0"/>
                      <a:pPr>
                        <a:defRPr/>
                      </a:pPr>
                      <a:t>[VALUE]</a:t>
                    </a:fld>
                    <a:r>
                      <a:rPr lang="en-US" baseline="0"/>
                      <a:t>, 13.9%</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A90A-486E-BE19-92FB7AF69C45}"/>
                </c:ext>
                <c:ext xmlns:c15="http://schemas.microsoft.com/office/drawing/2012/chart" uri="{CE6537A1-D6FC-4f65-9D91-7224C49458BB}">
                  <c15:spPr xmlns:c15="http://schemas.microsoft.com/office/drawing/2012/chart">
                    <a:prstGeom prst="wedgeRectCallout">
                      <a:avLst>
                        <a:gd name="adj1" fmla="val 50948"/>
                        <a:gd name="adj2" fmla="val 223168"/>
                      </a:avLst>
                    </a:prstGeom>
                  </c15:spPr>
                  <c15:dlblFieldTable/>
                  <c15:showDataLabelsRange val="0"/>
                </c:ext>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Sexual Orientation</c:v>
                </c:pt>
                <c:pt idx="1">
                  <c:v>Disability </c:v>
                </c:pt>
                <c:pt idx="2">
                  <c:v>Religion</c:v>
                </c:pt>
                <c:pt idx="3">
                  <c:v>Race</c:v>
                </c:pt>
                <c:pt idx="4">
                  <c:v>Gender </c:v>
                </c:pt>
                <c:pt idx="5">
                  <c:v>Other</c:v>
                </c:pt>
              </c:strCache>
            </c:strRef>
          </c:cat>
          <c:val>
            <c:numRef>
              <c:f>Sheet1!$B$2:$B$7</c:f>
              <c:numCache>
                <c:formatCode>General</c:formatCode>
                <c:ptCount val="6"/>
                <c:pt idx="0">
                  <c:v>6</c:v>
                </c:pt>
                <c:pt idx="1">
                  <c:v>6</c:v>
                </c:pt>
                <c:pt idx="2">
                  <c:v>0</c:v>
                </c:pt>
                <c:pt idx="3">
                  <c:v>47</c:v>
                </c:pt>
                <c:pt idx="4">
                  <c:v>3</c:v>
                </c:pt>
                <c:pt idx="5">
                  <c:v>10</c:v>
                </c:pt>
              </c:numCache>
            </c:numRef>
          </c:val>
          <c:extLst xmlns:c16r2="http://schemas.microsoft.com/office/drawing/2015/06/chart">
            <c:ext xmlns:c16="http://schemas.microsoft.com/office/drawing/2014/chart" uri="{C3380CC4-5D6E-409C-BE32-E72D297353CC}">
              <c16:uniqueId val="{0000000C-A90A-486E-BE19-92FB7AF69C45}"/>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Were you offered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58E0-4687-ACF1-D2C80747170E}"/>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58E0-4687-ACF1-D2C80747170E}"/>
              </c:ext>
            </c:extLst>
          </c:dPt>
          <c:dPt>
            <c:idx val="2"/>
            <c:bubble3D val="0"/>
            <c:spPr>
              <a:solidFill>
                <a:schemeClr val="accent3">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58E0-4687-ACF1-D2C80747170E}"/>
              </c:ext>
            </c:extLst>
          </c:dPt>
          <c:dLbls>
            <c:dLbl>
              <c:idx val="0"/>
              <c:layout>
                <c:manualLayout>
                  <c:x val="5.3630369658257598E-2"/>
                  <c:y val="-2.612606842689864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FA0AD059-ADE1-4F13-963E-D9654FC51CC8}"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4BB3B804-849C-4572-B42E-C0EF40C140B2}"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16.5%</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58E0-4687-ACF1-D2C80747170E}"/>
                </c:ext>
                <c:ext xmlns:c15="http://schemas.microsoft.com/office/drawing/2012/chart" uri="{CE6537A1-D6FC-4f65-9D91-7224C49458BB}">
                  <c15:spPr xmlns:c15="http://schemas.microsoft.com/office/drawing/2012/chart">
                    <a:prstGeom prst="wedgeRectCallout">
                      <a:avLst>
                        <a:gd name="adj1" fmla="val -95286"/>
                        <a:gd name="adj2" fmla="val 220246"/>
                      </a:avLst>
                    </a:prstGeom>
                  </c15:spPr>
                  <c15:dlblFieldTable/>
                  <c15:showDataLabelsRange val="0"/>
                </c:ext>
              </c:extLst>
            </c:dLbl>
            <c:dLbl>
              <c:idx val="1"/>
              <c:layout>
                <c:manualLayout>
                  <c:x val="2.797220976671061E-2"/>
                  <c:y val="5.577504066930048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910DE02F-317F-4635-9154-F9D7C9DF9127}"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A1A99BD9-171B-48E3-9885-2A524EE3A357}"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17.4%</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58E0-4687-ACF1-D2C80747170E}"/>
                </c:ext>
                <c:ext xmlns:c15="http://schemas.microsoft.com/office/drawing/2012/chart" uri="{CE6537A1-D6FC-4f65-9D91-7224C49458BB}">
                  <c15:spPr xmlns:c15="http://schemas.microsoft.com/office/drawing/2012/chart">
                    <a:prstGeom prst="wedgeRectCallout">
                      <a:avLst>
                        <a:gd name="adj1" fmla="val -119828"/>
                        <a:gd name="adj2" fmla="val -19057"/>
                      </a:avLst>
                    </a:prstGeom>
                  </c15:spPr>
                  <c15:dlblFieldTable/>
                  <c15:showDataLabelsRange val="0"/>
                </c:ext>
              </c:extLst>
            </c:dLbl>
            <c:dLbl>
              <c:idx val="2"/>
              <c:layout>
                <c:manualLayout>
                  <c:x val="4.2266610369693154E-2"/>
                  <c:y val="6.7394840808738088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C5F475B8-83B4-4401-9552-1CF0C2B266F6}"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89430862-F78B-4404-89B1-80DE1C58D01A}"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,2.7%</a:t>
                    </a:r>
                  </a:p>
                </c:rich>
              </c:tx>
              <c:spPr>
                <a:xfrm>
                  <a:off x="4009759" y="2179324"/>
                  <a:ext cx="1053061" cy="192044"/>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58E0-4687-ACF1-D2C80747170E}"/>
                </c:ext>
                <c:ext xmlns:c15="http://schemas.microsoft.com/office/drawing/2012/chart" uri="{CE6537A1-D6FC-4f65-9D91-7224C49458BB}">
                  <c15:spPr xmlns:c15="http://schemas.microsoft.com/office/drawing/2012/chart">
                    <a:prstGeom prst="wedgeRectCallout">
                      <a:avLst>
                        <a:gd name="adj1" fmla="val -82655"/>
                        <a:gd name="adj2" fmla="val -179025"/>
                      </a:avLst>
                    </a:prstGeom>
                  </c15:spPr>
                  <c15:layout>
                    <c:manualLayout>
                      <c:w val="0.18373203571135699"/>
                      <c:h val="7.0283870802461568E-2"/>
                    </c:manualLayout>
                  </c15:layout>
                  <c15:dlblFieldTable/>
                  <c15:showDataLabelsRange val="0"/>
                </c:ext>
              </c:extLst>
            </c:dLbl>
            <c:dLbl>
              <c:idx val="3"/>
              <c:layout>
                <c:manualLayout>
                  <c:x val="-2.8805672501661866E-2"/>
                  <c:y val="0.14408552172902608"/>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F8F5544B-2919-43DB-99E5-E7386E0BEA21}"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DB00A5C9-CE37-417E-9AB2-01F00E8F2A8F}"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63.5</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2089"/>
                        <a:gd name="adj2" fmla="val -310226"/>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4"/>
                <c:pt idx="0">
                  <c:v>Yes</c:v>
                </c:pt>
                <c:pt idx="1">
                  <c:v>No</c:v>
                </c:pt>
                <c:pt idx="2">
                  <c:v>Not Sure</c:v>
                </c:pt>
                <c:pt idx="3">
                  <c:v>N/A</c:v>
                </c:pt>
              </c:strCache>
            </c:strRef>
          </c:cat>
          <c:val>
            <c:numRef>
              <c:f>Sheet1!$B$2:$B$5</c:f>
              <c:numCache>
                <c:formatCode>General</c:formatCode>
                <c:ptCount val="4"/>
                <c:pt idx="0">
                  <c:v>92</c:v>
                </c:pt>
                <c:pt idx="1">
                  <c:v>97</c:v>
                </c:pt>
                <c:pt idx="2">
                  <c:v>15</c:v>
                </c:pt>
                <c:pt idx="3">
                  <c:v>355</c:v>
                </c:pt>
              </c:numCache>
            </c:numRef>
          </c:val>
          <c:extLst xmlns:c16r2="http://schemas.microsoft.com/office/drawing/2015/06/chart">
            <c:ext xmlns:c16="http://schemas.microsoft.com/office/drawing/2014/chart" uri="{C3380CC4-5D6E-409C-BE32-E72D297353CC}">
              <c16:uniqueId val="{00000006-58E0-4687-ACF1-D2C8074717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If so, did you choose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65BB-40EB-A7F0-83B6261D0D6C}"/>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65BB-40EB-A7F0-83B6261D0D6C}"/>
              </c:ext>
            </c:extLst>
          </c:dPt>
          <c:dLbls>
            <c:dLbl>
              <c:idx val="0"/>
              <c:layout>
                <c:manualLayout>
                  <c:x val="6.48584753407042E-2"/>
                  <c:y val="-3.1170855250341075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EBC82150-9094-4E5A-B859-935DD741EE9D}"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7E935D89-E729-4CA2-ABEC-1495E6CB623D}"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82.6%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65BB-40EB-A7F0-83B6261D0D6C}"/>
                </c:ext>
                <c:ext xmlns:c15="http://schemas.microsoft.com/office/drawing/2012/chart" uri="{CE6537A1-D6FC-4f65-9D91-7224C49458BB}">
                  <c15:spPr xmlns:c15="http://schemas.microsoft.com/office/drawing/2012/chart">
                    <a:prstGeom prst="wedgeRectCallout">
                      <a:avLst>
                        <a:gd name="adj1" fmla="val -102319"/>
                        <a:gd name="adj2" fmla="val -386831"/>
                      </a:avLst>
                    </a:prstGeom>
                  </c15:spPr>
                  <c15:dlblFieldTable/>
                  <c15:showDataLabelsRange val="0"/>
                </c:ext>
              </c:extLst>
            </c:dLbl>
            <c:dLbl>
              <c:idx val="1"/>
              <c:layout>
                <c:manualLayout>
                  <c:x val="-3.9884777309993354E-2"/>
                  <c:y val="-3.8963569062926175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DFC611C4-3F16-4A26-940D-C865189F065F}"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95D26317-D745-42A8-A2FB-4ABB515C904F}"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,17.4%</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65BB-40EB-A7F0-83B6261D0D6C}"/>
                </c:ext>
                <c:ext xmlns:c15="http://schemas.microsoft.com/office/drawing/2012/chart" uri="{CE6537A1-D6FC-4f65-9D91-7224C49458BB}">
                  <c15:spPr xmlns:c15="http://schemas.microsoft.com/office/drawing/2012/chart">
                    <a:prstGeom prst="wedgeRectCallout">
                      <a:avLst>
                        <a:gd name="adj1" fmla="val 96051"/>
                        <a:gd name="adj2" fmla="val 284119"/>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c:v>
                </c:pt>
                <c:pt idx="1">
                  <c:v>No</c:v>
                </c:pt>
              </c:strCache>
            </c:strRef>
          </c:cat>
          <c:val>
            <c:numRef>
              <c:f>Sheet1!$B$2:$B$3</c:f>
              <c:numCache>
                <c:formatCode>General</c:formatCode>
                <c:ptCount val="2"/>
                <c:pt idx="0">
                  <c:v>76</c:v>
                </c:pt>
                <c:pt idx="1">
                  <c:v>16</c:v>
                </c:pt>
              </c:numCache>
            </c:numRef>
          </c:val>
          <c:extLst xmlns:c16r2="http://schemas.microsoft.com/office/drawing/2015/06/chart">
            <c:ext xmlns:c16="http://schemas.microsoft.com/office/drawing/2014/chart" uri="{C3380CC4-5D6E-409C-BE32-E72D297353CC}">
              <c16:uniqueId val="{00000004-65BB-40EB-A7F0-83B6261D0D6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0.35619</cdr:x>
      <cdr:y>0.01281</cdr:y>
    </cdr:from>
    <cdr:to>
      <cdr:x>0.58885</cdr:x>
      <cdr:y>0.09559</cdr:y>
    </cdr:to>
    <cdr:sp macro="" textlink="">
      <cdr:nvSpPr>
        <cdr:cNvPr id="2" name="Text Box 2"/>
        <cdr:cNvSpPr txBox="1">
          <a:spLocks xmlns:a="http://schemas.openxmlformats.org/drawingml/2006/main" noChangeArrowheads="1"/>
        </cdr:cNvSpPr>
      </cdr:nvSpPr>
      <cdr:spPr bwMode="auto">
        <a:xfrm xmlns:a="http://schemas.openxmlformats.org/drawingml/2006/main">
          <a:off x="2041525" y="41275"/>
          <a:ext cx="1333500" cy="2667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endParaRPr lang="en-GB" sz="900">
            <a:solidFill>
              <a:schemeClr val="tx1">
                <a:lumMod val="65000"/>
                <a:lumOff val="35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0.22624</cdr:x>
      <cdr:y>0.04464</cdr:y>
    </cdr:from>
    <cdr:to>
      <cdr:x>0.41026</cdr:x>
      <cdr:y>0.1369</cdr:y>
    </cdr:to>
    <cdr:sp macro="" textlink="">
      <cdr:nvSpPr>
        <cdr:cNvPr id="2" name="Rectangular Callout 1"/>
        <cdr:cNvSpPr/>
      </cdr:nvSpPr>
      <cdr:spPr>
        <a:xfrm xmlns:a="http://schemas.openxmlformats.org/drawingml/2006/main">
          <a:off x="1428750" y="142875"/>
          <a:ext cx="1162050" cy="295275"/>
        </a:xfrm>
        <a:prstGeom xmlns:a="http://schemas.openxmlformats.org/drawingml/2006/main" prst="wedgeRectCallout">
          <a:avLst>
            <a:gd name="adj1" fmla="val -62768"/>
            <a:gd name="adj2" fmla="val 85081"/>
          </a:avLst>
        </a:prstGeom>
        <a:noFill xmlns:a="http://schemas.openxmlformats.org/drawingml/2006/main"/>
        <a:ln xmlns:a="http://schemas.openxmlformats.org/drawingml/2006/main">
          <a:noFill/>
        </a:l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endParaRPr lang="en-US" sz="900">
            <a:ln>
              <a:noFill/>
            </a:ln>
            <a:noFill/>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46D6-8E2C-463D-8081-F0539273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Victim Firstuarter</vt:lpstr>
    </vt:vector>
  </TitlesOfParts>
  <Company>Leicestershire Police</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Firstuarter</dc:title>
  <dc:creator>Sunnar Manjeeta</dc:creator>
  <cp:lastModifiedBy>Goodrich Christopher</cp:lastModifiedBy>
  <cp:revision>2</cp:revision>
  <cp:lastPrinted>2019-10-28T11:36:00Z</cp:lastPrinted>
  <dcterms:created xsi:type="dcterms:W3CDTF">2020-12-17T10:42:00Z</dcterms:created>
  <dcterms:modified xsi:type="dcterms:W3CDTF">2020-12-17T10:42:00Z</dcterms:modified>
</cp:coreProperties>
</file>